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02F" w:rsidRDefault="00BA67BB">
      <w:pPr>
        <w:pStyle w:val="af8"/>
        <w:rPr>
          <w:b/>
          <w:bCs/>
        </w:rPr>
      </w:pPr>
      <w:bookmarkStart w:id="0" w:name="OLE_LINK34"/>
      <w:bookmarkStart w:id="1" w:name="OLE_LINK33"/>
      <w:bookmarkStart w:id="2" w:name="OLE_LINK13"/>
      <w:bookmarkStart w:id="3" w:name="OLE_LINK12"/>
      <w:r>
        <w:rPr>
          <w:rFonts w:ascii="Arial" w:hAnsi="Arial" w:cs="Arial"/>
          <w:b/>
          <w:bCs/>
          <w:sz w:val="24"/>
          <w:szCs w:val="24"/>
          <w:lang w:val="en-US"/>
        </w:rPr>
        <w:t>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7</w:t>
      </w:r>
      <w:r w:rsidR="00333EFC"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b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                         </w:t>
      </w:r>
      <w:r w:rsidR="003F745D">
        <w:rPr>
          <w:rFonts w:ascii="Arial" w:eastAsia="宋体" w:hAnsi="Arial" w:cs="Arial"/>
          <w:b/>
          <w:bCs/>
          <w:sz w:val="24"/>
          <w:szCs w:val="24"/>
          <w:lang w:val="en-US"/>
        </w:rPr>
        <w:t xml:space="preserve">  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</w:t>
      </w:r>
      <w:r w:rsidR="003F745D">
        <w:rPr>
          <w:rFonts w:ascii="Arial" w:eastAsia="宋体" w:hAnsi="Arial" w:cs="Arial"/>
          <w:b/>
          <w:bCs/>
          <w:sz w:val="24"/>
          <w:szCs w:val="24"/>
          <w:lang w:val="en-US"/>
        </w:rPr>
        <w:t xml:space="preserve">       </w:t>
      </w:r>
      <w:r w:rsidR="003F745D" w:rsidRPr="003F745D">
        <w:rPr>
          <w:rFonts w:ascii="Arial" w:eastAsia="宋体" w:hAnsi="Arial" w:cs="Arial"/>
          <w:b/>
          <w:bCs/>
          <w:i/>
          <w:sz w:val="24"/>
          <w:szCs w:val="24"/>
          <w:lang w:val="en-US"/>
        </w:rPr>
        <w:t xml:space="preserve">  </w:t>
      </w:r>
      <w:r w:rsidRPr="003F745D">
        <w:rPr>
          <w:rFonts w:ascii="Arial" w:eastAsia="宋体" w:hAnsi="Arial" w:cs="Arial" w:hint="eastAsia"/>
          <w:b/>
          <w:bCs/>
          <w:i/>
          <w:sz w:val="24"/>
          <w:szCs w:val="24"/>
          <w:lang w:val="en-US"/>
        </w:rPr>
        <w:t xml:space="preserve"> </w:t>
      </w:r>
      <w:r w:rsidRPr="003F745D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</w:t>
      </w:r>
      <w:r w:rsidRPr="003F745D">
        <w:rPr>
          <w:rFonts w:ascii="Arial" w:eastAsia="宋体" w:hAnsi="Arial" w:cs="Arial" w:hint="eastAsia"/>
          <w:b/>
          <w:bCs/>
          <w:i/>
          <w:iCs/>
          <w:sz w:val="24"/>
          <w:szCs w:val="24"/>
          <w:lang w:val="en-US"/>
        </w:rPr>
        <w:t>2</w:t>
      </w:r>
      <w:r w:rsidRPr="003F745D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-19</w:t>
      </w:r>
      <w:r w:rsidR="003F745D" w:rsidRPr="003F745D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12895</w:t>
      </w:r>
    </w:p>
    <w:p w:rsidR="006A002F" w:rsidRDefault="00BA67BB">
      <w:pPr>
        <w:tabs>
          <w:tab w:val="center" w:pos="4536"/>
          <w:tab w:val="right" w:pos="9072"/>
        </w:tabs>
        <w:rPr>
          <w:rFonts w:ascii="Arial" w:eastAsia="宋体" w:hAnsi="Arial"/>
          <w:b/>
          <w:sz w:val="24"/>
          <w:szCs w:val="20"/>
        </w:rPr>
      </w:pPr>
      <w:r>
        <w:rPr>
          <w:rFonts w:ascii="Arial" w:eastAsia="宋体" w:hAnsi="Arial" w:cs="Arial"/>
          <w:b/>
          <w:bCs/>
          <w:color w:val="000000"/>
          <w:sz w:val="24"/>
          <w:szCs w:val="24"/>
        </w:rPr>
        <w:t>Chongqing, China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- </w:t>
      </w:r>
      <w:r>
        <w:rPr>
          <w:rFonts w:ascii="Arial" w:hAnsi="Arial" w:cs="Arial" w:hint="eastAsia"/>
          <w:b/>
          <w:bCs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2019</w:t>
      </w:r>
      <w:r>
        <w:rPr>
          <w:rFonts w:ascii="Arial" w:eastAsia="宋体" w:hAnsi="Arial" w:hint="eastAsia"/>
          <w:b/>
          <w:sz w:val="24"/>
          <w:szCs w:val="20"/>
        </w:rPr>
        <w:t xml:space="preserve">                                      </w:t>
      </w:r>
    </w:p>
    <w:p w:rsidR="006A002F" w:rsidRDefault="00BA67BB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6A002F" w:rsidRDefault="00BA67B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 w:rsidR="00410135" w:rsidRPr="00410135">
        <w:rPr>
          <w:rFonts w:eastAsia="宋体"/>
          <w:sz w:val="24"/>
          <w:szCs w:val="22"/>
          <w:lang w:eastAsia="zh-CN"/>
        </w:rPr>
        <w:t>Remaining FFSs for ANR report in NB-</w:t>
      </w:r>
      <w:proofErr w:type="spellStart"/>
      <w:r w:rsidR="00410135" w:rsidRPr="00410135">
        <w:rPr>
          <w:rFonts w:eastAsia="宋体"/>
          <w:sz w:val="24"/>
          <w:szCs w:val="22"/>
          <w:lang w:eastAsia="zh-CN"/>
        </w:rPr>
        <w:t>IoT</w:t>
      </w:r>
      <w:proofErr w:type="spellEnd"/>
    </w:p>
    <w:p w:rsidR="006A002F" w:rsidRDefault="00BA67B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6</w:t>
      </w:r>
    </w:p>
    <w:p w:rsidR="006A002F" w:rsidRDefault="00BA67B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6A002F" w:rsidRDefault="006A002F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6A002F" w:rsidRDefault="00BA67BB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6A002F" w:rsidRDefault="00BA67BB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>The WID of Rel-16 enhancements for NB-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val="en-US" w:eastAsia="zh-CN"/>
        </w:rPr>
        <w:t>as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 ha</w:t>
      </w:r>
      <w:r>
        <w:rPr>
          <w:rFonts w:ascii="Times New Roman" w:hAnsi="Times New Roman" w:hint="eastAsia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been revised for several times and the lasted one </w:t>
      </w:r>
      <w:r>
        <w:rPr>
          <w:rFonts w:ascii="Times New Roman" w:hAnsi="Times New Roman" w:hint="eastAsia"/>
          <w:lang w:val="en-US" w:eastAsia="zh-CN"/>
        </w:rPr>
        <w:t>is</w:t>
      </w:r>
      <w:r>
        <w:rPr>
          <w:rFonts w:ascii="Times New Roman" w:hAnsi="Times New Roman"/>
          <w:lang w:val="en-US" w:eastAsia="zh-CN"/>
        </w:rPr>
        <w:t xml:space="preserve"> 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85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the WID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98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4"/>
      </w:tblGrid>
      <w:tr w:rsidR="006A002F">
        <w:tc>
          <w:tcPr>
            <w:tcW w:w="9864" w:type="dxa"/>
          </w:tcPr>
          <w:p w:rsidR="006A002F" w:rsidRDefault="00BA67BB">
            <w:pPr>
              <w:spacing w:after="0" w:line="28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Network management tool enhancement:</w:t>
            </w:r>
          </w:p>
          <w:p w:rsidR="006A002F" w:rsidRDefault="00BA67BB">
            <w:pPr>
              <w:numPr>
                <w:ilvl w:val="0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SON support for reporting of [RAN2, RAN3]</w:t>
            </w:r>
          </w:p>
          <w:p w:rsidR="006A002F" w:rsidRDefault="00BA67BB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Cell Global Identity and strongest measured cell(s) (ANR)</w:t>
            </w:r>
          </w:p>
          <w:p w:rsidR="006A002F" w:rsidRDefault="00BA67BB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Random access performance</w:t>
            </w:r>
          </w:p>
          <w:p w:rsidR="006A002F" w:rsidRDefault="00BA67BB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Radio link failure (RLF), if needed</w:t>
            </w:r>
          </w:p>
        </w:tc>
      </w:tr>
    </w:tbl>
    <w:bookmarkEnd w:id="2"/>
    <w:bookmarkEnd w:id="3"/>
    <w:p w:rsidR="006A002F" w:rsidRDefault="00BA67BB">
      <w:pPr>
        <w:spacing w:beforeLines="50" w:before="12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RAN2 #103bis~#10</w:t>
      </w:r>
      <w:r>
        <w:rPr>
          <w:rFonts w:eastAsia="宋体" w:hint="eastAsia"/>
          <w:sz w:val="20"/>
          <w:szCs w:val="20"/>
        </w:rPr>
        <w:t>7</w:t>
      </w:r>
      <w:r>
        <w:rPr>
          <w:sz w:val="20"/>
          <w:szCs w:val="20"/>
          <w:lang w:val="en-GB"/>
        </w:rPr>
        <w:t xml:space="preserve"> meeting</w:t>
      </w:r>
      <w:r w:rsidR="003F745D" w:rsidRPr="003F745D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>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the following agreements</w:t>
      </w:r>
      <w:r w:rsidR="00734B75">
        <w:rPr>
          <w:sz w:val="20"/>
          <w:szCs w:val="20"/>
          <w:lang w:val="en-GB"/>
        </w:rPr>
        <w:t xml:space="preserve"> </w:t>
      </w:r>
      <w:r w:rsidR="00734B75">
        <w:rPr>
          <w:rFonts w:eastAsia="宋体" w:hint="eastAsia"/>
          <w:sz w:val="20"/>
          <w:szCs w:val="20"/>
        </w:rPr>
        <w:t>[2]</w:t>
      </w:r>
      <w:r>
        <w:rPr>
          <w:sz w:val="20"/>
          <w:szCs w:val="20"/>
          <w:lang w:val="en-GB"/>
        </w:rPr>
        <w:t xml:space="preserve"> have been achieved:</w:t>
      </w:r>
    </w:p>
    <w:tbl>
      <w:tblPr>
        <w:tblW w:w="9909" w:type="dxa"/>
        <w:tblInd w:w="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09"/>
      </w:tblGrid>
      <w:tr w:rsidR="006A002F">
        <w:tc>
          <w:tcPr>
            <w:tcW w:w="9909" w:type="dxa"/>
            <w:shd w:val="clear" w:color="auto" w:fill="auto"/>
          </w:tcPr>
          <w:p w:rsidR="006A002F" w:rsidRDefault="00BA67BB">
            <w:pPr>
              <w:spacing w:before="100" w:after="100"/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RAN2#103bis agreements: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ANR reporting for NB-</w:t>
            </w:r>
            <w:proofErr w:type="spellStart"/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IoT</w:t>
            </w:r>
            <w:proofErr w:type="spellEnd"/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 xml:space="preserve"> only uses idle-mode measurements (i.e. we won’t introduce connected mode measurements)</w:t>
            </w:r>
          </w:p>
          <w:p w:rsidR="006A002F" w:rsidRDefault="00BA67BB">
            <w:pPr>
              <w:spacing w:before="100" w:after="100"/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RAN2#104 agreements:</w:t>
            </w:r>
          </w:p>
          <w:p w:rsidR="006A002F" w:rsidRDefault="00BA67BB">
            <w:pPr>
              <w:tabs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ind w:left="567" w:hanging="567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SON/ANR: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RAN2 understanding is that the purpose of SON/ANR reporting in NB-</w:t>
            </w:r>
            <w:proofErr w:type="spellStart"/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IoT</w:t>
            </w:r>
            <w:proofErr w:type="spellEnd"/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 xml:space="preserve"> is network optimization rather than immediately updating </w:t>
            </w:r>
            <w:proofErr w:type="spellStart"/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neighbour</w:t>
            </w:r>
            <w:proofErr w:type="spellEnd"/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 xml:space="preserve"> relations like with LTE ANR, and is therefore not time critical.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SON reporting does not trigger RRC connection establishment/resume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FFS whether this includes EDT.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SON information can be reported along with EDT, FFS what and how.</w:t>
            </w:r>
          </w:p>
          <w:p w:rsidR="006A002F" w:rsidRDefault="00BA67BB">
            <w:pPr>
              <w:spacing w:before="100" w:after="100"/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RAN2#105 agreements: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 xml:space="preserve">Solution direction based on option a: 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Single set of measurements only.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No new measurement requirements.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ANR measurement reporting using the UE Information Request / Response framework is supported. Other methods FFS.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szCs w:val="20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ANR reporting for the CP solution is not supported in Rel-16</w:t>
            </w:r>
          </w:p>
          <w:p w:rsidR="006A002F" w:rsidRPr="00333EFC" w:rsidRDefault="00BA67BB" w:rsidP="00333EFC">
            <w:pPr>
              <w:spacing w:before="100" w:after="100"/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</w:pPr>
            <w:r w:rsidRPr="00333EFC"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RAN2#106 agreements: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/>
                <w:iCs/>
                <w:szCs w:val="20"/>
                <w:lang w:val="en-US" w:eastAsia="ja-JP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>SON-ANR: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ANR report does not trigger EDT.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ANR report is not carried in EDT Msg3.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i/>
                <w:iCs/>
                <w:sz w:val="20"/>
                <w:szCs w:val="20"/>
              </w:rPr>
              <w:t>anr-InfoAvailable</w:t>
            </w:r>
            <w:proofErr w:type="spellEnd"/>
            <w:proofErr w:type="gramEnd"/>
            <w:r>
              <w:rPr>
                <w:i/>
                <w:iCs/>
                <w:sz w:val="20"/>
                <w:szCs w:val="20"/>
              </w:rPr>
              <w:t xml:space="preserve"> indication can be reported in EDT Msg3.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ANR procedure steps: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ind w:leftChars="300" w:left="660"/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 xml:space="preserve">1)  </w:t>
            </w:r>
            <w:r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  <w:t xml:space="preserve">UE receives “measurement” configuration in dedicated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  <w:t>signalling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  <w:t>.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ind w:leftChars="300" w:left="660"/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 xml:space="preserve">2)  </w:t>
            </w:r>
            <w:r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  <w:t>When the UE  is released to idle: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UE performs the instructed measurements according to existing RAN4 cell reselection measurement performance requirements.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CGI reading is limited to cells being above a certain threshold. Threshold details FFS.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ind w:leftChars="300" w:left="660"/>
              <w:rPr>
                <w:b w:val="0"/>
                <w:iCs/>
                <w:szCs w:val="20"/>
                <w:lang w:val="en-US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 xml:space="preserve">3)  </w:t>
            </w:r>
            <w:r>
              <w:rPr>
                <w:rFonts w:ascii="Times New Roman" w:hAnsi="Times New Roman"/>
                <w:b w:val="0"/>
                <w:i/>
                <w:iCs/>
                <w:szCs w:val="20"/>
                <w:lang w:val="en-US"/>
              </w:rPr>
              <w:t>Reporting takes place, upon network request, next time UE is connected mode again.</w:t>
            </w:r>
          </w:p>
          <w:p w:rsidR="006A002F" w:rsidRPr="00333EFC" w:rsidRDefault="00BA67BB" w:rsidP="00333EFC">
            <w:pPr>
              <w:spacing w:before="100" w:after="100"/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</w:pPr>
            <w:r w:rsidRPr="00333EFC"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RAN2#107 agreements: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/>
                <w:iCs/>
                <w:szCs w:val="20"/>
                <w:lang w:val="en-US" w:eastAsia="ja-JP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>Configuration: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Dedicated </w:t>
            </w:r>
            <w:r>
              <w:rPr>
                <w:i/>
                <w:iCs/>
                <w:sz w:val="20"/>
                <w:szCs w:val="20"/>
              </w:rPr>
              <w:t xml:space="preserve">ANR measurement configuration is provided in </w:t>
            </w:r>
            <w:proofErr w:type="spellStart"/>
            <w:r>
              <w:rPr>
                <w:i/>
                <w:iCs/>
                <w:sz w:val="20"/>
                <w:szCs w:val="20"/>
              </w:rPr>
              <w:t>RRCConnectionRelease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message only.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ja-JP"/>
              </w:rPr>
              <w:t>The list of freq</w:t>
            </w:r>
            <w:r>
              <w:rPr>
                <w:i/>
                <w:iCs/>
                <w:sz w:val="20"/>
                <w:szCs w:val="20"/>
              </w:rPr>
              <w:t xml:space="preserve">uencies where to perform the measurements can be optionally provided in dedicated </w:t>
            </w:r>
            <w:proofErr w:type="spellStart"/>
            <w:r>
              <w:rPr>
                <w:i/>
                <w:iCs/>
                <w:sz w:val="20"/>
                <w:szCs w:val="20"/>
              </w:rPr>
              <w:t>signalling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, as a subset of the frequencies </w:t>
            </w:r>
            <w:proofErr w:type="spellStart"/>
            <w:r>
              <w:rPr>
                <w:i/>
                <w:iCs/>
                <w:sz w:val="20"/>
                <w:szCs w:val="20"/>
              </w:rPr>
              <w:t>signalled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in system information. Per default, the list frequencies </w:t>
            </w:r>
            <w:proofErr w:type="spellStart"/>
            <w:r>
              <w:rPr>
                <w:i/>
                <w:iCs/>
                <w:sz w:val="20"/>
                <w:szCs w:val="20"/>
              </w:rPr>
              <w:t>signalled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in system information is used.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Maximum of 8 carriers can be configured.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 blacklist of cells can be optionally </w:t>
            </w:r>
            <w:proofErr w:type="spellStart"/>
            <w:r>
              <w:rPr>
                <w:i/>
                <w:iCs/>
                <w:sz w:val="20"/>
                <w:szCs w:val="20"/>
              </w:rPr>
              <w:t>signalled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per carrier.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/>
                <w:iCs/>
                <w:szCs w:val="20"/>
                <w:lang w:val="en-US" w:eastAsia="ja-JP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>Measurements: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ANR measurements are only performed while UE remains camped on the same cell from which the ANR measurement configuration was received. (</w:t>
            </w:r>
            <w:proofErr w:type="gramStart"/>
            <w:r>
              <w:rPr>
                <w:i/>
                <w:iCs/>
                <w:sz w:val="20"/>
                <w:szCs w:val="20"/>
              </w:rPr>
              <w:t>i.e</w:t>
            </w:r>
            <w:proofErr w:type="gramEnd"/>
            <w:r>
              <w:rPr>
                <w:i/>
                <w:iCs/>
                <w:sz w:val="20"/>
                <w:szCs w:val="20"/>
              </w:rPr>
              <w:t>. When the UE changes cell the ANR measurements are stopped).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Neighbour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cell relaxed monitoring criteria and </w:t>
            </w:r>
            <w:proofErr w:type="spellStart"/>
            <w:r>
              <w:rPr>
                <w:i/>
                <w:iCs/>
                <w:sz w:val="20"/>
                <w:szCs w:val="20"/>
              </w:rPr>
              <w:t>Ssearch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criteria don’t apply while performing an ANR measurement.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ANR measurement doesn’t affect DRX / </w:t>
            </w:r>
            <w:proofErr w:type="spellStart"/>
            <w:r>
              <w:rPr>
                <w:i/>
                <w:iCs/>
                <w:sz w:val="20"/>
                <w:szCs w:val="20"/>
              </w:rPr>
              <w:t>eDRX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operation.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CGI-reading applies to strongest cell on each frequency, if above the RSRP threshold.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RSRP threshold is an absolute threshold that is common to all frequencies.</w:t>
            </w:r>
          </w:p>
          <w:p w:rsidR="006A002F" w:rsidRDefault="00BA67BB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i/>
                <w:iCs/>
                <w:szCs w:val="20"/>
                <w:lang w:val="en-US" w:eastAsia="ja-JP"/>
              </w:rPr>
            </w:pPr>
            <w:r>
              <w:rPr>
                <w:rFonts w:ascii="Times New Roman" w:hAnsi="Times New Roman"/>
                <w:b w:val="0"/>
                <w:i/>
                <w:iCs/>
                <w:szCs w:val="20"/>
              </w:rPr>
              <w:t>Reporting: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i/>
                <w:iCs/>
                <w:sz w:val="20"/>
                <w:szCs w:val="20"/>
              </w:rPr>
              <w:t>anr-InfoAvailable</w:t>
            </w:r>
            <w:proofErr w:type="spellEnd"/>
            <w:proofErr w:type="gramEnd"/>
            <w:r>
              <w:rPr>
                <w:i/>
                <w:iCs/>
                <w:sz w:val="20"/>
                <w:szCs w:val="20"/>
              </w:rPr>
              <w:t xml:space="preserve"> indication is reported in and only in </w:t>
            </w:r>
            <w:proofErr w:type="spellStart"/>
            <w:r>
              <w:rPr>
                <w:i/>
                <w:iCs/>
                <w:sz w:val="20"/>
                <w:szCs w:val="20"/>
              </w:rPr>
              <w:t>RRCConnectionSetupComplete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szCs w:val="20"/>
              </w:rPr>
              <w:t>RRCConnectionResumeComplete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szCs w:val="20"/>
              </w:rPr>
              <w:t>RRCConnectionReestablishmentComplete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and </w:t>
            </w:r>
            <w:proofErr w:type="spellStart"/>
            <w:r>
              <w:rPr>
                <w:i/>
                <w:iCs/>
                <w:sz w:val="20"/>
                <w:szCs w:val="20"/>
              </w:rPr>
              <w:t>RRCConnectionResumeRequest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for EDT.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eastAsia="ja-JP"/>
              </w:rPr>
              <w:t xml:space="preserve">The </w:t>
            </w:r>
            <w:r>
              <w:rPr>
                <w:i/>
                <w:iCs/>
                <w:sz w:val="20"/>
                <w:szCs w:val="20"/>
              </w:rPr>
              <w:t>ANR report might be empty for a given carrier, if a measurement is performed and no strong cell is found.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bCs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UE only indicates the availability of the report if 1) a report is available and 2) if the RPLMN is included in the list of EPLMNs stored by the UE when the ANR measurement was configured.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T</w:t>
            </w:r>
            <w:r>
              <w:rPr>
                <w:i/>
                <w:iCs/>
                <w:sz w:val="20"/>
                <w:szCs w:val="20"/>
              </w:rPr>
              <w:t>he ANR report is discarded after: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>Timer expiry. Value FFS.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>Power off or detach.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 xml:space="preserve">Reporting </w:t>
            </w:r>
            <w:proofErr w:type="spellStart"/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>anr-InfoAvailable</w:t>
            </w:r>
            <w:proofErr w:type="spellEnd"/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 xml:space="preserve"> and returning to idle.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UE Information Request / Response </w:t>
            </w:r>
            <w:r>
              <w:rPr>
                <w:i/>
                <w:iCs/>
                <w:sz w:val="20"/>
                <w:szCs w:val="20"/>
              </w:rPr>
              <w:t>is the only reporting procedure for ANR measurement.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For a measured carrier the following information is included: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>Carrier frequency.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>Strongest cell PCI, RSRP/RSRQ.</w:t>
            </w:r>
          </w:p>
          <w:p w:rsidR="006A002F" w:rsidRDefault="00BA67BB">
            <w:pPr>
              <w:numPr>
                <w:ilvl w:val="2"/>
                <w:numId w:val="8"/>
              </w:numPr>
              <w:tabs>
                <w:tab w:val="left" w:pos="1619"/>
              </w:tabs>
              <w:spacing w:afterLines="10" w:after="24" w:line="280" w:lineRule="exact"/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iCs/>
                <w:sz w:val="20"/>
                <w:szCs w:val="20"/>
                <w:lang w:eastAsia="ja-JP"/>
              </w:rPr>
              <w:t>Strongest cell CGI-info if RSRP above the threshold.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Serving cell RSRQ/RSRP and CGI are included in the ANR report.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i/>
                <w:iCs/>
                <w:sz w:val="20"/>
                <w:szCs w:val="20"/>
                <w:lang w:eastAsia="en-GB"/>
              </w:rPr>
            </w:pPr>
            <w:r>
              <w:rPr>
                <w:i/>
                <w:iCs/>
                <w:sz w:val="20"/>
                <w:szCs w:val="20"/>
              </w:rPr>
              <w:t>ANR reporting is optional for NB-</w:t>
            </w:r>
            <w:proofErr w:type="spellStart"/>
            <w:r>
              <w:rPr>
                <w:i/>
                <w:iCs/>
                <w:sz w:val="20"/>
                <w:szCs w:val="20"/>
              </w:rPr>
              <w:t>IoT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UEs with capability signaling.</w:t>
            </w:r>
          </w:p>
          <w:p w:rsidR="006A002F" w:rsidRDefault="00BA67BB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Lines="10" w:after="24" w:line="280" w:lineRule="exact"/>
              <w:textAlignment w:val="baseline"/>
              <w:rPr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FFS: ANR applicability to 5GC.</w:t>
            </w:r>
          </w:p>
        </w:tc>
      </w:tr>
    </w:tbl>
    <w:p w:rsidR="006A002F" w:rsidRDefault="00BA67BB">
      <w:pPr>
        <w:pStyle w:val="CRCoverPage"/>
        <w:spacing w:beforeLines="50" w:before="120" w:afterLines="50" w:line="260" w:lineRule="exact"/>
        <w:rPr>
          <w:rFonts w:ascii="Times New Roman" w:hAnsi="Times New Roman"/>
          <w:bCs/>
          <w:lang w:val="en-US" w:eastAsia="zh-CN"/>
        </w:rPr>
      </w:pPr>
      <w:bookmarkStart w:id="5" w:name="OLE_LINK1"/>
      <w:r>
        <w:rPr>
          <w:rFonts w:ascii="Times New Roman" w:hAnsi="Times New Roman"/>
          <w:bCs/>
          <w:lang w:val="en-US" w:eastAsia="zh-CN"/>
        </w:rPr>
        <w:lastRenderedPageBreak/>
        <w:t xml:space="preserve">In this paper, we </w:t>
      </w:r>
      <w:r>
        <w:rPr>
          <w:rFonts w:ascii="Times New Roman" w:hAnsi="Times New Roman" w:hint="eastAsia"/>
          <w:bCs/>
          <w:lang w:val="en-US" w:eastAsia="zh-CN"/>
        </w:rPr>
        <w:t xml:space="preserve">will </w:t>
      </w:r>
      <w:r>
        <w:rPr>
          <w:rFonts w:ascii="Times New Roman" w:hAnsi="Times New Roman"/>
          <w:bCs/>
          <w:lang w:val="en-US" w:eastAsia="zh-CN"/>
        </w:rPr>
        <w:t xml:space="preserve">further discuss </w:t>
      </w:r>
      <w:r>
        <w:rPr>
          <w:rFonts w:ascii="Times New Roman" w:hAnsi="Times New Roman" w:hint="eastAsia"/>
          <w:bCs/>
          <w:lang w:val="en-US" w:eastAsia="zh-CN"/>
        </w:rPr>
        <w:t xml:space="preserve">the </w:t>
      </w:r>
      <w:r>
        <w:rPr>
          <w:rFonts w:ascii="Times New Roman" w:hAnsi="Times New Roman"/>
          <w:bCs/>
          <w:lang w:val="en-US" w:eastAsia="zh-CN"/>
        </w:rPr>
        <w:t xml:space="preserve">remaining </w:t>
      </w:r>
      <w:r w:rsidR="00734B75">
        <w:rPr>
          <w:rFonts w:ascii="Times New Roman" w:hAnsi="Times New Roman"/>
          <w:bCs/>
          <w:lang w:val="en-US" w:eastAsia="zh-CN"/>
        </w:rPr>
        <w:t>FFS</w:t>
      </w:r>
      <w:r>
        <w:rPr>
          <w:rFonts w:ascii="Times New Roman" w:hAnsi="Times New Roman"/>
          <w:bCs/>
          <w:lang w:val="en-US" w:eastAsia="zh-CN"/>
        </w:rPr>
        <w:t>s for ANR report</w:t>
      </w:r>
      <w:r>
        <w:rPr>
          <w:rFonts w:ascii="Times New Roman" w:hAnsi="Times New Roman" w:hint="eastAsia"/>
          <w:bCs/>
          <w:lang w:val="en-US" w:eastAsia="zh-CN"/>
        </w:rPr>
        <w:t xml:space="preserve"> in NB-</w:t>
      </w:r>
      <w:proofErr w:type="spellStart"/>
      <w:r>
        <w:rPr>
          <w:rFonts w:ascii="Times New Roman" w:hAnsi="Times New Roman" w:hint="eastAsia"/>
          <w:bCs/>
          <w:lang w:val="en-US" w:eastAsia="zh-CN"/>
        </w:rPr>
        <w:t>IoT</w:t>
      </w:r>
      <w:proofErr w:type="spellEnd"/>
      <w:r>
        <w:rPr>
          <w:rFonts w:ascii="Times New Roman" w:hAnsi="Times New Roman"/>
          <w:bCs/>
          <w:lang w:val="en-US" w:eastAsia="zh-CN"/>
        </w:rPr>
        <w:t xml:space="preserve"> and give our proposals.</w:t>
      </w:r>
    </w:p>
    <w:p w:rsidR="006A002F" w:rsidRDefault="00BA67BB" w:rsidP="00A13018">
      <w:pPr>
        <w:pStyle w:val="1"/>
        <w:spacing w:before="120" w:after="120" w:line="400" w:lineRule="exact"/>
        <w:ind w:left="431" w:hanging="431"/>
        <w:rPr>
          <w:lang w:val="en-US"/>
        </w:rPr>
      </w:pPr>
      <w:r>
        <w:rPr>
          <w:lang w:val="en-US" w:eastAsia="ko-KR"/>
        </w:rPr>
        <w:lastRenderedPageBreak/>
        <w:t>Discussion</w:t>
      </w:r>
    </w:p>
    <w:p w:rsidR="006A002F" w:rsidRDefault="00BA67BB">
      <w:pPr>
        <w:pStyle w:val="2"/>
        <w:spacing w:before="200" w:after="60" w:line="440" w:lineRule="exact"/>
        <w:ind w:left="284" w:hanging="284"/>
        <w:rPr>
          <w:lang w:val="en-US"/>
        </w:rPr>
      </w:pPr>
      <w:r>
        <w:rPr>
          <w:rFonts w:hint="eastAsia"/>
          <w:lang w:val="en-US"/>
        </w:rPr>
        <w:t>About ANR measurement duration</w:t>
      </w:r>
    </w:p>
    <w:p w:rsidR="006A002F" w:rsidRDefault="00BA67BB" w:rsidP="00734B75">
      <w:pPr>
        <w:spacing w:after="100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Based on the </w:t>
      </w:r>
      <w:r w:rsidR="00734B75">
        <w:rPr>
          <w:rFonts w:eastAsia="宋体" w:hint="eastAsia"/>
          <w:sz w:val="20"/>
          <w:szCs w:val="20"/>
        </w:rPr>
        <w:t>agreement</w:t>
      </w:r>
      <w:r w:rsidR="00734B75">
        <w:rPr>
          <w:rFonts w:eastAsia="宋体"/>
          <w:sz w:val="20"/>
          <w:szCs w:val="20"/>
        </w:rPr>
        <w:t>s</w:t>
      </w:r>
      <w:r w:rsidR="00734B75">
        <w:rPr>
          <w:rFonts w:eastAsia="宋体" w:hint="eastAsia"/>
          <w:sz w:val="20"/>
          <w:szCs w:val="20"/>
        </w:rPr>
        <w:t xml:space="preserve"> </w:t>
      </w:r>
      <w:r w:rsidR="00734B75">
        <w:rPr>
          <w:rFonts w:eastAsia="宋体"/>
          <w:sz w:val="20"/>
          <w:szCs w:val="20"/>
        </w:rPr>
        <w:t xml:space="preserve">in </w:t>
      </w:r>
      <w:r>
        <w:rPr>
          <w:rFonts w:eastAsia="宋体" w:hint="eastAsia"/>
          <w:sz w:val="20"/>
          <w:szCs w:val="20"/>
        </w:rPr>
        <w:t xml:space="preserve">RAN2 #105, </w:t>
      </w:r>
      <w:r w:rsidR="00964621">
        <w:rPr>
          <w:rFonts w:eastAsia="宋体" w:hint="eastAsia"/>
          <w:sz w:val="20"/>
          <w:szCs w:val="20"/>
        </w:rPr>
        <w:t>only</w:t>
      </w:r>
      <w:r w:rsidR="00964621"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bCs/>
          <w:sz w:val="20"/>
          <w:szCs w:val="20"/>
        </w:rPr>
        <w:t>s</w:t>
      </w:r>
      <w:r>
        <w:rPr>
          <w:bCs/>
          <w:sz w:val="20"/>
          <w:szCs w:val="20"/>
        </w:rPr>
        <w:t>ingle set of measurements</w:t>
      </w:r>
      <w:r>
        <w:rPr>
          <w:rFonts w:eastAsia="宋体" w:hint="eastAsia"/>
          <w:bCs/>
          <w:sz w:val="20"/>
          <w:szCs w:val="20"/>
        </w:rPr>
        <w:t xml:space="preserve"> is supported. </w:t>
      </w:r>
      <w:r>
        <w:rPr>
          <w:rFonts w:eastAsia="宋体" w:hint="eastAsia"/>
          <w:sz w:val="20"/>
          <w:szCs w:val="20"/>
        </w:rPr>
        <w:t xml:space="preserve">Based on the </w:t>
      </w:r>
      <w:r w:rsidR="00734B75">
        <w:rPr>
          <w:rFonts w:eastAsia="宋体" w:hint="eastAsia"/>
          <w:sz w:val="20"/>
          <w:szCs w:val="20"/>
        </w:rPr>
        <w:t>agreement</w:t>
      </w:r>
      <w:r w:rsidR="00734B75">
        <w:rPr>
          <w:rFonts w:eastAsia="宋体"/>
          <w:sz w:val="20"/>
          <w:szCs w:val="20"/>
        </w:rPr>
        <w:t xml:space="preserve">s in </w:t>
      </w:r>
      <w:r>
        <w:rPr>
          <w:rFonts w:eastAsia="宋体" w:hint="eastAsia"/>
          <w:sz w:val="20"/>
          <w:szCs w:val="20"/>
        </w:rPr>
        <w:t>RAN2 #107, m</w:t>
      </w:r>
      <w:r>
        <w:rPr>
          <w:sz w:val="20"/>
          <w:szCs w:val="20"/>
        </w:rPr>
        <w:t>aximum of 8 carriers can be configured</w:t>
      </w:r>
      <w:r>
        <w:rPr>
          <w:rFonts w:eastAsia="宋体" w:hint="eastAsia"/>
          <w:sz w:val="20"/>
          <w:szCs w:val="20"/>
        </w:rPr>
        <w:t xml:space="preserve"> for ANR measurement. </w:t>
      </w:r>
      <w:r>
        <w:rPr>
          <w:rFonts w:eastAsia="宋体"/>
          <w:sz w:val="20"/>
          <w:szCs w:val="20"/>
        </w:rPr>
        <w:t>But a</w:t>
      </w:r>
      <w:r>
        <w:rPr>
          <w:rFonts w:eastAsia="宋体" w:hint="eastAsia"/>
          <w:sz w:val="20"/>
          <w:szCs w:val="20"/>
        </w:rPr>
        <w:t xml:space="preserve">ccording the current </w:t>
      </w:r>
      <w:r w:rsidR="003F745D">
        <w:rPr>
          <w:rFonts w:eastAsia="宋体"/>
          <w:sz w:val="20"/>
          <w:szCs w:val="20"/>
        </w:rPr>
        <w:t>specification [</w:t>
      </w:r>
      <w:r>
        <w:rPr>
          <w:rFonts w:eastAsia="宋体" w:hint="eastAsia"/>
          <w:sz w:val="20"/>
          <w:szCs w:val="20"/>
        </w:rPr>
        <w:t xml:space="preserve">3], </w:t>
      </w:r>
      <w:r>
        <w:rPr>
          <w:sz w:val="20"/>
          <w:szCs w:val="20"/>
        </w:rPr>
        <w:t>the UE shall be capable of monitoring at least:</w:t>
      </w:r>
    </w:p>
    <w:p w:rsidR="006A002F" w:rsidRDefault="00BA67BB" w:rsidP="00734B75">
      <w:pPr>
        <w:pStyle w:val="B10"/>
        <w:spacing w:beforeLines="30" w:before="72" w:after="120"/>
      </w:pPr>
      <w:r>
        <w:t>-</w:t>
      </w:r>
      <w:r>
        <w:tab/>
        <w:t>Depending on UE capability, an intra-frequency carrier.</w:t>
      </w:r>
    </w:p>
    <w:p w:rsidR="006A002F" w:rsidRDefault="00BA67BB" w:rsidP="00734B75">
      <w:pPr>
        <w:pStyle w:val="B10"/>
        <w:spacing w:beforeLines="30" w:before="72" w:after="120"/>
        <w:rPr>
          <w:rFonts w:eastAsia="宋体"/>
          <w:lang w:val="en-US" w:eastAsia="zh-CN"/>
        </w:rPr>
      </w:pPr>
      <w:r>
        <w:t>-</w:t>
      </w:r>
      <w:r>
        <w:tab/>
        <w:t xml:space="preserve">Depending on UE capability, </w:t>
      </w:r>
      <w:r>
        <w:rPr>
          <w:lang w:val="en-US"/>
        </w:rPr>
        <w:t>at least 2 inter-frequency carriers.</w:t>
      </w:r>
    </w:p>
    <w:p w:rsidR="006A002F" w:rsidRDefault="00BA67BB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Thus, different measurement capability UE may </w:t>
      </w:r>
      <w:r w:rsidR="00734B75" w:rsidRPr="00734B75">
        <w:rPr>
          <w:rFonts w:eastAsia="宋体" w:hint="eastAsia"/>
          <w:sz w:val="20"/>
          <w:szCs w:val="20"/>
        </w:rPr>
        <w:t>consume</w:t>
      </w:r>
      <w:r>
        <w:rPr>
          <w:rFonts w:eastAsia="宋体" w:hint="eastAsia"/>
          <w:sz w:val="20"/>
          <w:szCs w:val="20"/>
        </w:rPr>
        <w:t xml:space="preserve"> different</w:t>
      </w:r>
      <w:r>
        <w:rPr>
          <w:rFonts w:eastAsia="宋体"/>
          <w:sz w:val="20"/>
          <w:szCs w:val="20"/>
        </w:rPr>
        <w:t xml:space="preserve"> time to obtain one set of measurement. Furthermore, it may be possible </w:t>
      </w:r>
      <w:r w:rsidR="00734B75">
        <w:rPr>
          <w:rFonts w:eastAsia="宋体"/>
          <w:sz w:val="20"/>
          <w:szCs w:val="20"/>
        </w:rPr>
        <w:t xml:space="preserve">none of </w:t>
      </w:r>
      <w:r>
        <w:rPr>
          <w:rFonts w:eastAsia="宋体"/>
          <w:sz w:val="20"/>
          <w:szCs w:val="20"/>
        </w:rPr>
        <w:t>the carriers satisfy the ANR report</w:t>
      </w:r>
      <w:r w:rsidR="00734B75">
        <w:rPr>
          <w:rFonts w:eastAsia="宋体"/>
          <w:sz w:val="20"/>
          <w:szCs w:val="20"/>
        </w:rPr>
        <w:t xml:space="preserve"> condition</w:t>
      </w:r>
      <w:r w:rsidR="003F745D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(e.g. </w:t>
      </w:r>
      <w:r>
        <w:rPr>
          <w:rFonts w:eastAsia="宋体" w:hint="eastAsia"/>
          <w:sz w:val="20"/>
          <w:szCs w:val="20"/>
        </w:rPr>
        <w:t>the ANR</w:t>
      </w:r>
      <w:r>
        <w:rPr>
          <w:rFonts w:eastAsia="宋体"/>
          <w:sz w:val="20"/>
          <w:szCs w:val="20"/>
        </w:rPr>
        <w:t xml:space="preserve"> measurement is performed, </w:t>
      </w:r>
      <w:r>
        <w:rPr>
          <w:rFonts w:eastAsia="宋体" w:hint="eastAsia"/>
          <w:sz w:val="20"/>
          <w:szCs w:val="20"/>
        </w:rPr>
        <w:t xml:space="preserve">but </w:t>
      </w:r>
      <w:r>
        <w:rPr>
          <w:rFonts w:eastAsia="宋体"/>
          <w:sz w:val="20"/>
          <w:szCs w:val="20"/>
        </w:rPr>
        <w:t>no strong cell is found to be included in the ANR report), in which case one set of measurement may not be obtained.</w:t>
      </w:r>
    </w:p>
    <w:p w:rsidR="006A002F" w:rsidRDefault="00BA67BB">
      <w:pPr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Observation 1</w:t>
      </w:r>
      <w:r w:rsidR="00E25EC9">
        <w:rPr>
          <w:rFonts w:eastAsia="宋体" w:hint="eastAsia"/>
          <w:b/>
          <w:bCs/>
          <w:sz w:val="20"/>
          <w:szCs w:val="20"/>
        </w:rPr>
        <w:t>:</w:t>
      </w:r>
      <w:r w:rsidR="00E25EC9"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To obtain one set of measurements,</w:t>
      </w:r>
      <w:r w:rsidR="00C9753A">
        <w:rPr>
          <w:rFonts w:eastAsia="宋体"/>
          <w:b/>
          <w:bCs/>
          <w:sz w:val="20"/>
          <w:szCs w:val="20"/>
        </w:rPr>
        <w:t xml:space="preserve"> </w:t>
      </w:r>
      <w:r w:rsidR="00C9753A">
        <w:rPr>
          <w:rFonts w:eastAsia="宋体" w:hint="eastAsia"/>
          <w:b/>
          <w:bCs/>
          <w:sz w:val="20"/>
          <w:szCs w:val="20"/>
        </w:rPr>
        <w:t>the</w:t>
      </w:r>
      <w:r w:rsidR="00C9753A"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UE</w:t>
      </w:r>
      <w:r w:rsidR="00C9753A">
        <w:rPr>
          <w:rFonts w:eastAsia="宋体" w:hint="eastAsia"/>
          <w:b/>
          <w:bCs/>
          <w:sz w:val="20"/>
          <w:szCs w:val="20"/>
        </w:rPr>
        <w:t>s</w:t>
      </w:r>
      <w:r w:rsidR="00C9753A">
        <w:rPr>
          <w:rFonts w:eastAsia="宋体"/>
          <w:b/>
          <w:bCs/>
          <w:sz w:val="20"/>
          <w:szCs w:val="20"/>
        </w:rPr>
        <w:t xml:space="preserve"> </w:t>
      </w:r>
      <w:r w:rsidR="00C9753A">
        <w:rPr>
          <w:rFonts w:eastAsia="宋体" w:hint="eastAsia"/>
          <w:b/>
          <w:bCs/>
          <w:sz w:val="20"/>
          <w:szCs w:val="20"/>
        </w:rPr>
        <w:t>with</w:t>
      </w:r>
      <w:r w:rsidR="00C9753A">
        <w:rPr>
          <w:rFonts w:eastAsia="宋体"/>
          <w:b/>
          <w:bCs/>
          <w:sz w:val="20"/>
          <w:szCs w:val="20"/>
        </w:rPr>
        <w:t xml:space="preserve"> </w:t>
      </w:r>
      <w:r w:rsidR="00C9753A">
        <w:rPr>
          <w:rFonts w:eastAsia="宋体" w:hint="eastAsia"/>
          <w:b/>
          <w:bCs/>
          <w:sz w:val="20"/>
          <w:szCs w:val="20"/>
        </w:rPr>
        <w:t>different measurement capability</w:t>
      </w:r>
      <w:r>
        <w:rPr>
          <w:rFonts w:eastAsia="宋体" w:hint="eastAsia"/>
          <w:b/>
          <w:bCs/>
          <w:sz w:val="20"/>
          <w:szCs w:val="20"/>
        </w:rPr>
        <w:t xml:space="preserve"> may consume different</w:t>
      </w:r>
      <w:r>
        <w:rPr>
          <w:rFonts w:eastAsia="宋体"/>
          <w:b/>
          <w:bCs/>
          <w:sz w:val="20"/>
          <w:szCs w:val="20"/>
        </w:rPr>
        <w:t xml:space="preserve"> time. And in some cases, it may be possible that one set of m</w:t>
      </w:r>
      <w:bookmarkStart w:id="6" w:name="_GoBack"/>
      <w:bookmarkEnd w:id="6"/>
      <w:r>
        <w:rPr>
          <w:rFonts w:eastAsia="宋体"/>
          <w:b/>
          <w:bCs/>
          <w:sz w:val="20"/>
          <w:szCs w:val="20"/>
        </w:rPr>
        <w:t>easurement cannot be obtained.</w:t>
      </w:r>
      <w:r>
        <w:rPr>
          <w:rFonts w:eastAsia="宋体"/>
          <w:sz w:val="20"/>
          <w:szCs w:val="20"/>
        </w:rPr>
        <w:t xml:space="preserve"> </w:t>
      </w:r>
    </w:p>
    <w:p w:rsidR="006A002F" w:rsidRDefault="00BA67BB">
      <w:pPr>
        <w:rPr>
          <w:rFonts w:eastAsia="宋体" w:cs="Arial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Based on the </w:t>
      </w:r>
      <w:r w:rsidR="00C14C92">
        <w:rPr>
          <w:rFonts w:eastAsia="宋体" w:hint="eastAsia"/>
          <w:sz w:val="20"/>
          <w:szCs w:val="20"/>
        </w:rPr>
        <w:t>agreement</w:t>
      </w:r>
      <w:r w:rsidR="00C14C92">
        <w:rPr>
          <w:rFonts w:eastAsia="宋体"/>
          <w:sz w:val="20"/>
          <w:szCs w:val="20"/>
        </w:rPr>
        <w:t xml:space="preserve">s in </w:t>
      </w:r>
      <w:r>
        <w:rPr>
          <w:rFonts w:eastAsia="宋体" w:hint="eastAsia"/>
          <w:sz w:val="20"/>
          <w:szCs w:val="20"/>
        </w:rPr>
        <w:t xml:space="preserve">RAN2 #106, ANR measurement is performed </w:t>
      </w:r>
      <w:r>
        <w:rPr>
          <w:rFonts w:eastAsia="宋体" w:cs="Arial" w:hint="eastAsia"/>
          <w:sz w:val="20"/>
          <w:szCs w:val="20"/>
        </w:rPr>
        <w:t>w</w:t>
      </w:r>
      <w:r>
        <w:rPr>
          <w:rFonts w:cs="Arial"/>
          <w:sz w:val="20"/>
          <w:szCs w:val="20"/>
        </w:rPr>
        <w:t>hen the UE</w:t>
      </w:r>
      <w:r w:rsidR="003F745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is released to idle</w:t>
      </w:r>
      <w:r>
        <w:rPr>
          <w:rFonts w:eastAsia="宋体" w:cs="Arial" w:hint="eastAsia"/>
          <w:sz w:val="20"/>
          <w:szCs w:val="20"/>
        </w:rPr>
        <w:t xml:space="preserve">. </w:t>
      </w:r>
      <w:r w:rsidR="00C14C92">
        <w:rPr>
          <w:rFonts w:eastAsia="宋体"/>
          <w:sz w:val="20"/>
          <w:szCs w:val="20"/>
        </w:rPr>
        <w:t>According to</w:t>
      </w:r>
      <w:r>
        <w:rPr>
          <w:rFonts w:eastAsia="宋体" w:hint="eastAsia"/>
          <w:sz w:val="20"/>
          <w:szCs w:val="20"/>
        </w:rPr>
        <w:t xml:space="preserve"> the </w:t>
      </w:r>
      <w:r w:rsidR="00C14C92">
        <w:rPr>
          <w:rFonts w:eastAsia="宋体" w:hint="eastAsia"/>
          <w:sz w:val="20"/>
          <w:szCs w:val="20"/>
        </w:rPr>
        <w:t>agreement</w:t>
      </w:r>
      <w:r w:rsidR="00C14C92">
        <w:rPr>
          <w:rFonts w:eastAsia="宋体"/>
          <w:sz w:val="20"/>
          <w:szCs w:val="20"/>
        </w:rPr>
        <w:t xml:space="preserve">s in </w:t>
      </w:r>
      <w:r>
        <w:rPr>
          <w:rFonts w:eastAsia="宋体" w:hint="eastAsia"/>
          <w:sz w:val="20"/>
          <w:szCs w:val="20"/>
        </w:rPr>
        <w:t>RAN2 #107</w:t>
      </w:r>
      <w:r w:rsidR="003F745D">
        <w:rPr>
          <w:rFonts w:eastAsia="宋体"/>
          <w:sz w:val="20"/>
          <w:szCs w:val="20"/>
        </w:rPr>
        <w:t xml:space="preserve">, </w:t>
      </w:r>
      <w:proofErr w:type="spellStart"/>
      <w:r w:rsidR="00C14C92">
        <w:rPr>
          <w:sz w:val="20"/>
          <w:szCs w:val="20"/>
        </w:rPr>
        <w:t>n</w:t>
      </w:r>
      <w:r>
        <w:rPr>
          <w:sz w:val="20"/>
          <w:szCs w:val="20"/>
        </w:rPr>
        <w:t>eighbour</w:t>
      </w:r>
      <w:proofErr w:type="spellEnd"/>
      <w:r>
        <w:rPr>
          <w:sz w:val="20"/>
          <w:szCs w:val="20"/>
        </w:rPr>
        <w:t xml:space="preserve"> cell relaxed monitoring criteria and </w:t>
      </w:r>
      <w:proofErr w:type="spellStart"/>
      <w:r>
        <w:rPr>
          <w:sz w:val="20"/>
          <w:szCs w:val="20"/>
        </w:rPr>
        <w:t>S</w:t>
      </w:r>
      <w:r w:rsidRPr="00C14C92">
        <w:rPr>
          <w:sz w:val="20"/>
          <w:szCs w:val="20"/>
        </w:rPr>
        <w:t>search</w:t>
      </w:r>
      <w:proofErr w:type="spellEnd"/>
      <w:r>
        <w:rPr>
          <w:sz w:val="20"/>
          <w:szCs w:val="20"/>
        </w:rPr>
        <w:t xml:space="preserve"> criteria don’t apply while performing an ANR measurement.</w:t>
      </w:r>
      <w:r>
        <w:rPr>
          <w:rFonts w:eastAsia="宋体" w:cs="Arial" w:hint="eastAsia"/>
          <w:sz w:val="20"/>
          <w:szCs w:val="20"/>
        </w:rPr>
        <w:t xml:space="preserve"> </w:t>
      </w:r>
      <w:r w:rsidR="00411EC3">
        <w:rPr>
          <w:rFonts w:eastAsia="宋体" w:cs="Arial" w:hint="eastAsia"/>
          <w:sz w:val="20"/>
          <w:szCs w:val="20"/>
        </w:rPr>
        <w:t>As</w:t>
      </w:r>
      <w:r w:rsidR="00411EC3">
        <w:rPr>
          <w:rFonts w:eastAsia="宋体" w:cs="Arial"/>
          <w:sz w:val="20"/>
          <w:szCs w:val="20"/>
        </w:rPr>
        <w:t xml:space="preserve"> </w:t>
      </w:r>
      <w:r w:rsidR="00411EC3">
        <w:rPr>
          <w:rFonts w:eastAsia="宋体" w:cs="Arial" w:hint="eastAsia"/>
          <w:sz w:val="20"/>
          <w:szCs w:val="20"/>
        </w:rPr>
        <w:t>a</w:t>
      </w:r>
      <w:r w:rsidR="00411EC3">
        <w:rPr>
          <w:rFonts w:eastAsia="宋体" w:cs="Arial"/>
          <w:sz w:val="20"/>
          <w:szCs w:val="20"/>
        </w:rPr>
        <w:t xml:space="preserve"> </w:t>
      </w:r>
      <w:r w:rsidR="00411EC3">
        <w:rPr>
          <w:rFonts w:eastAsia="宋体" w:cs="Arial" w:hint="eastAsia"/>
          <w:sz w:val="20"/>
          <w:szCs w:val="20"/>
        </w:rPr>
        <w:t>result</w:t>
      </w:r>
      <w:r>
        <w:rPr>
          <w:rFonts w:eastAsia="宋体" w:cs="Arial" w:hint="eastAsia"/>
          <w:sz w:val="20"/>
          <w:szCs w:val="20"/>
        </w:rPr>
        <w:t xml:space="preserve">, the UE will consume more power when performing ANR measurement than legacy </w:t>
      </w:r>
      <w:r w:rsidR="00734B75">
        <w:rPr>
          <w:rFonts w:eastAsia="宋体" w:cs="Arial"/>
          <w:sz w:val="20"/>
          <w:szCs w:val="20"/>
        </w:rPr>
        <w:t>i</w:t>
      </w:r>
      <w:r>
        <w:rPr>
          <w:rFonts w:eastAsia="宋体" w:cs="Arial" w:hint="eastAsia"/>
          <w:sz w:val="20"/>
          <w:szCs w:val="20"/>
        </w:rPr>
        <w:t xml:space="preserve">dle mode UE. Especially when </w:t>
      </w:r>
      <w:r w:rsidR="00C14C92">
        <w:rPr>
          <w:rFonts w:eastAsia="宋体" w:cs="Arial" w:hint="eastAsia"/>
          <w:sz w:val="20"/>
          <w:szCs w:val="20"/>
        </w:rPr>
        <w:t xml:space="preserve">the UE performs the measurement </w:t>
      </w:r>
      <w:r w:rsidR="00C14C92">
        <w:rPr>
          <w:rFonts w:eastAsia="宋体" w:cs="Arial"/>
          <w:sz w:val="20"/>
          <w:szCs w:val="20"/>
        </w:rPr>
        <w:t>but no</w:t>
      </w:r>
      <w:r>
        <w:rPr>
          <w:rFonts w:eastAsia="宋体" w:cs="Arial" w:hint="eastAsia"/>
          <w:sz w:val="20"/>
          <w:szCs w:val="20"/>
        </w:rPr>
        <w:t xml:space="preserve"> ANR measurement can</w:t>
      </w:r>
      <w:r w:rsidR="00C14C92">
        <w:rPr>
          <w:rFonts w:eastAsia="宋体" w:cs="Arial"/>
          <w:sz w:val="20"/>
          <w:szCs w:val="20"/>
        </w:rPr>
        <w:t xml:space="preserve"> </w:t>
      </w:r>
      <w:r>
        <w:rPr>
          <w:rFonts w:eastAsia="宋体" w:cs="Arial" w:hint="eastAsia"/>
          <w:sz w:val="20"/>
          <w:szCs w:val="20"/>
        </w:rPr>
        <w:t>be obtained (e.g. UE camped on an isolated cell or the neighbor cell</w:t>
      </w:r>
      <w:r w:rsidR="00C14C92">
        <w:rPr>
          <w:rFonts w:eastAsia="宋体" w:cs="Arial"/>
          <w:sz w:val="20"/>
          <w:szCs w:val="20"/>
        </w:rPr>
        <w:t>’</w:t>
      </w:r>
      <w:r>
        <w:rPr>
          <w:rFonts w:eastAsia="宋体" w:cs="Arial" w:hint="eastAsia"/>
          <w:sz w:val="20"/>
          <w:szCs w:val="20"/>
        </w:rPr>
        <w:t>s RSRP is very low), the UE may perform the ANR measurement for a long time which will consume too much power</w:t>
      </w:r>
      <w:r w:rsidR="00400C15">
        <w:rPr>
          <w:rFonts w:eastAsia="宋体" w:cs="Arial"/>
          <w:sz w:val="20"/>
          <w:szCs w:val="20"/>
        </w:rPr>
        <w:t xml:space="preserve"> to be endured by </w:t>
      </w:r>
      <w:r w:rsidR="00400C15" w:rsidRPr="00400C15">
        <w:rPr>
          <w:rFonts w:eastAsia="宋体" w:cs="Arial" w:hint="eastAsia"/>
          <w:sz w:val="20"/>
          <w:szCs w:val="20"/>
        </w:rPr>
        <w:t>power sensitive NB-</w:t>
      </w:r>
      <w:proofErr w:type="spellStart"/>
      <w:r w:rsidR="00400C15" w:rsidRPr="00400C15">
        <w:rPr>
          <w:rFonts w:eastAsia="宋体" w:cs="Arial" w:hint="eastAsia"/>
          <w:sz w:val="20"/>
          <w:szCs w:val="20"/>
        </w:rPr>
        <w:t>IoT</w:t>
      </w:r>
      <w:proofErr w:type="spellEnd"/>
      <w:r w:rsidR="00400C15" w:rsidRPr="00400C15">
        <w:rPr>
          <w:rFonts w:eastAsia="宋体" w:cs="Arial" w:hint="eastAsia"/>
          <w:sz w:val="20"/>
          <w:szCs w:val="20"/>
        </w:rPr>
        <w:t xml:space="preserve"> UE</w:t>
      </w:r>
      <w:r>
        <w:rPr>
          <w:rFonts w:eastAsia="宋体" w:cs="Arial" w:hint="eastAsia"/>
          <w:sz w:val="20"/>
          <w:szCs w:val="20"/>
        </w:rPr>
        <w:t>.</w:t>
      </w:r>
    </w:p>
    <w:p w:rsidR="006A002F" w:rsidRDefault="00BA67BB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</w:t>
      </w:r>
      <w:r>
        <w:rPr>
          <w:rFonts w:eastAsia="宋体" w:hint="eastAsia"/>
          <w:b/>
          <w:bCs/>
          <w:sz w:val="20"/>
          <w:szCs w:val="20"/>
        </w:rPr>
        <w:t>2</w:t>
      </w:r>
      <w:r w:rsidR="00E25EC9">
        <w:rPr>
          <w:rFonts w:eastAsia="宋体"/>
          <w:b/>
          <w:bCs/>
          <w:sz w:val="20"/>
          <w:szCs w:val="20"/>
        </w:rPr>
        <w:t xml:space="preserve">: </w:t>
      </w:r>
      <w:r>
        <w:rPr>
          <w:rFonts w:eastAsia="宋体"/>
          <w:b/>
          <w:bCs/>
          <w:sz w:val="20"/>
          <w:szCs w:val="20"/>
        </w:rPr>
        <w:t>W</w:t>
      </w:r>
      <w:r>
        <w:rPr>
          <w:rFonts w:eastAsia="宋体" w:hint="eastAsia"/>
          <w:b/>
          <w:bCs/>
          <w:sz w:val="20"/>
          <w:szCs w:val="20"/>
        </w:rPr>
        <w:t>hen</w:t>
      </w:r>
      <w:r w:rsidR="003F745D">
        <w:rPr>
          <w:rFonts w:eastAsia="宋体" w:hint="eastAsia"/>
          <w:b/>
          <w:bCs/>
          <w:sz w:val="20"/>
          <w:szCs w:val="20"/>
        </w:rPr>
        <w:t xml:space="preserve"> one set of ANR measurement can</w:t>
      </w:r>
      <w:r>
        <w:rPr>
          <w:rFonts w:eastAsia="宋体" w:hint="eastAsia"/>
          <w:b/>
          <w:bCs/>
          <w:sz w:val="20"/>
          <w:szCs w:val="20"/>
        </w:rPr>
        <w:t xml:space="preserve">not be obtained, the UE may perform the ANR measurement for a long time which will consume too much power to be endured </w:t>
      </w:r>
      <w:r w:rsidR="00400C15">
        <w:rPr>
          <w:rFonts w:eastAsia="宋体"/>
          <w:b/>
          <w:bCs/>
          <w:sz w:val="20"/>
          <w:szCs w:val="20"/>
        </w:rPr>
        <w:t>by</w:t>
      </w:r>
      <w:r>
        <w:rPr>
          <w:rFonts w:eastAsia="宋体" w:hint="eastAsia"/>
          <w:b/>
          <w:bCs/>
          <w:sz w:val="20"/>
          <w:szCs w:val="20"/>
        </w:rPr>
        <w:t xml:space="preserve"> power sensitive NB-</w:t>
      </w:r>
      <w:proofErr w:type="spellStart"/>
      <w:r>
        <w:rPr>
          <w:rFonts w:eastAsia="宋体" w:hint="eastAsia"/>
          <w:b/>
          <w:bCs/>
          <w:sz w:val="20"/>
          <w:szCs w:val="20"/>
        </w:rPr>
        <w:t>IoT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UE</w:t>
      </w:r>
      <w:r>
        <w:rPr>
          <w:rFonts w:eastAsia="宋体"/>
          <w:b/>
          <w:bCs/>
          <w:sz w:val="20"/>
          <w:szCs w:val="20"/>
        </w:rPr>
        <w:t>.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</w:p>
    <w:p w:rsidR="006A002F" w:rsidRDefault="00400C15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In order t</w:t>
      </w:r>
      <w:r w:rsidR="00BA67BB">
        <w:rPr>
          <w:rFonts w:eastAsia="宋体" w:hint="eastAsia"/>
          <w:sz w:val="20"/>
          <w:szCs w:val="20"/>
        </w:rPr>
        <w:t xml:space="preserve">o avoid too much power </w:t>
      </w:r>
      <w:r>
        <w:rPr>
          <w:rFonts w:eastAsia="宋体"/>
          <w:sz w:val="20"/>
          <w:szCs w:val="20"/>
        </w:rPr>
        <w:t xml:space="preserve">consumption </w:t>
      </w:r>
      <w:r w:rsidR="00BA67BB">
        <w:rPr>
          <w:rFonts w:eastAsia="宋体" w:hint="eastAsia"/>
          <w:sz w:val="20"/>
          <w:szCs w:val="20"/>
        </w:rPr>
        <w:t>for ANR measurement</w:t>
      </w:r>
      <w:r w:rsidRPr="00400C15"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for </w:t>
      </w:r>
      <w:r>
        <w:rPr>
          <w:rFonts w:eastAsia="宋体" w:hint="eastAsia"/>
          <w:sz w:val="20"/>
          <w:szCs w:val="20"/>
        </w:rPr>
        <w:t>NB-</w:t>
      </w:r>
      <w:proofErr w:type="spellStart"/>
      <w:r>
        <w:rPr>
          <w:rFonts w:eastAsia="宋体" w:hint="eastAsia"/>
          <w:sz w:val="20"/>
          <w:szCs w:val="20"/>
        </w:rPr>
        <w:t>IoT</w:t>
      </w:r>
      <w:proofErr w:type="spellEnd"/>
      <w:r>
        <w:rPr>
          <w:rFonts w:eastAsia="宋体" w:hint="eastAsia"/>
          <w:sz w:val="20"/>
          <w:szCs w:val="20"/>
        </w:rPr>
        <w:t xml:space="preserve"> UE</w:t>
      </w:r>
      <w:r w:rsidR="00BA67BB">
        <w:rPr>
          <w:rFonts w:eastAsia="宋体" w:hint="eastAsia"/>
          <w:sz w:val="20"/>
          <w:szCs w:val="20"/>
        </w:rPr>
        <w:t xml:space="preserve">, </w:t>
      </w:r>
      <w:r w:rsidR="00BA67BB">
        <w:rPr>
          <w:rFonts w:eastAsia="宋体"/>
          <w:sz w:val="20"/>
          <w:szCs w:val="20"/>
        </w:rPr>
        <w:t xml:space="preserve">the following </w:t>
      </w:r>
      <w:r w:rsidR="00BA67BB">
        <w:rPr>
          <w:rFonts w:eastAsia="宋体" w:hint="eastAsia"/>
          <w:sz w:val="20"/>
          <w:szCs w:val="20"/>
        </w:rPr>
        <w:t>two</w:t>
      </w:r>
      <w:r w:rsidR="00411EC3">
        <w:rPr>
          <w:rFonts w:eastAsia="宋体"/>
          <w:sz w:val="20"/>
          <w:szCs w:val="20"/>
        </w:rPr>
        <w:t xml:space="preserve"> </w:t>
      </w:r>
      <w:r w:rsidR="00411EC3">
        <w:rPr>
          <w:rFonts w:eastAsia="宋体" w:hint="eastAsia"/>
          <w:sz w:val="20"/>
          <w:szCs w:val="20"/>
        </w:rPr>
        <w:t>option</w:t>
      </w:r>
      <w:r w:rsidR="00BA67BB">
        <w:rPr>
          <w:rFonts w:eastAsia="宋体" w:hint="eastAsia"/>
          <w:sz w:val="20"/>
          <w:szCs w:val="20"/>
        </w:rPr>
        <w:t>s</w:t>
      </w:r>
      <w:r w:rsidR="00BA67BB">
        <w:rPr>
          <w:rFonts w:eastAsia="宋体"/>
          <w:sz w:val="20"/>
          <w:szCs w:val="20"/>
        </w:rPr>
        <w:t xml:space="preserve"> can be considered</w:t>
      </w:r>
      <w:r w:rsidR="00BA67BB">
        <w:rPr>
          <w:rFonts w:eastAsia="宋体" w:hint="eastAsia"/>
          <w:sz w:val="20"/>
          <w:szCs w:val="20"/>
        </w:rPr>
        <w:t>:</w:t>
      </w:r>
    </w:p>
    <w:p w:rsidR="000533AF" w:rsidRDefault="000533AF" w:rsidP="000533AF">
      <w:pPr>
        <w:rPr>
          <w:rFonts w:eastAsia="宋体"/>
          <w:sz w:val="20"/>
          <w:szCs w:val="20"/>
        </w:rPr>
      </w:pPr>
      <w:r w:rsidRPr="000533AF">
        <w:rPr>
          <w:rFonts w:eastAsia="宋体"/>
          <w:b/>
          <w:sz w:val="20"/>
          <w:szCs w:val="20"/>
        </w:rPr>
        <w:t>Alt1:</w:t>
      </w:r>
      <w:r>
        <w:rPr>
          <w:rFonts w:eastAsia="宋体"/>
          <w:sz w:val="20"/>
          <w:szCs w:val="20"/>
        </w:rPr>
        <w:t xml:space="preserve"> </w:t>
      </w:r>
      <w:r w:rsidR="00BA67BB">
        <w:rPr>
          <w:rFonts w:eastAsia="宋体" w:hint="eastAsia"/>
          <w:sz w:val="20"/>
          <w:szCs w:val="20"/>
        </w:rPr>
        <w:t>Introducing a</w:t>
      </w:r>
      <w:r w:rsidR="00BA67BB">
        <w:rPr>
          <w:rFonts w:eastAsia="宋体"/>
          <w:sz w:val="20"/>
          <w:szCs w:val="20"/>
        </w:rPr>
        <w:t>n</w:t>
      </w:r>
      <w:r w:rsidR="00BA67BB">
        <w:rPr>
          <w:rFonts w:eastAsia="宋体" w:hint="eastAsia"/>
          <w:sz w:val="20"/>
          <w:szCs w:val="20"/>
        </w:rPr>
        <w:t xml:space="preserve"> ANR measurement </w:t>
      </w:r>
      <w:r w:rsidR="00400C15">
        <w:rPr>
          <w:rFonts w:eastAsia="宋体"/>
          <w:sz w:val="20"/>
          <w:szCs w:val="20"/>
        </w:rPr>
        <w:t>d</w:t>
      </w:r>
      <w:r w:rsidR="003F745D">
        <w:rPr>
          <w:rFonts w:eastAsia="宋体"/>
          <w:sz w:val="20"/>
          <w:szCs w:val="20"/>
        </w:rPr>
        <w:t>uration (</w:t>
      </w:r>
      <w:r w:rsidR="00BA67BB">
        <w:rPr>
          <w:rFonts w:eastAsia="宋体" w:hint="eastAsia"/>
          <w:sz w:val="20"/>
          <w:szCs w:val="20"/>
        </w:rPr>
        <w:t>Time</w:t>
      </w:r>
      <w:r w:rsidR="00BA67BB">
        <w:rPr>
          <w:rFonts w:eastAsia="宋体"/>
          <w:sz w:val="20"/>
          <w:szCs w:val="20"/>
        </w:rPr>
        <w:t>r</w:t>
      </w:r>
      <w:r w:rsidR="00BA67BB">
        <w:rPr>
          <w:rFonts w:eastAsia="宋体" w:hint="eastAsia"/>
          <w:sz w:val="20"/>
          <w:szCs w:val="20"/>
        </w:rPr>
        <w:t xml:space="preserve">), </w:t>
      </w:r>
      <w:r w:rsidR="00400C15">
        <w:rPr>
          <w:rFonts w:eastAsia="宋体"/>
          <w:sz w:val="20"/>
          <w:szCs w:val="20"/>
        </w:rPr>
        <w:t xml:space="preserve">only </w:t>
      </w:r>
      <w:r w:rsidR="00BA67BB">
        <w:rPr>
          <w:rFonts w:eastAsia="宋体"/>
          <w:sz w:val="20"/>
          <w:szCs w:val="20"/>
        </w:rPr>
        <w:t xml:space="preserve">during which UE performs ANR measurement </w:t>
      </w:r>
      <w:r w:rsidR="00411EC3">
        <w:rPr>
          <w:rFonts w:eastAsia="宋体" w:hint="eastAsia"/>
          <w:sz w:val="20"/>
          <w:szCs w:val="20"/>
        </w:rPr>
        <w:t>since</w:t>
      </w:r>
      <w:r w:rsidR="00BA67BB">
        <w:rPr>
          <w:rFonts w:eastAsia="宋体"/>
          <w:sz w:val="20"/>
          <w:szCs w:val="20"/>
        </w:rPr>
        <w:t xml:space="preserve"> the UE is released to idle state.</w:t>
      </w:r>
    </w:p>
    <w:p w:rsidR="006A002F" w:rsidRDefault="000533AF" w:rsidP="000533AF">
      <w:pPr>
        <w:rPr>
          <w:rFonts w:eastAsia="宋体"/>
          <w:sz w:val="20"/>
          <w:szCs w:val="20"/>
        </w:rPr>
      </w:pPr>
      <w:r w:rsidRPr="000533AF">
        <w:rPr>
          <w:rFonts w:eastAsia="宋体"/>
          <w:b/>
          <w:sz w:val="20"/>
          <w:szCs w:val="20"/>
        </w:rPr>
        <w:t xml:space="preserve">Alt2: </w:t>
      </w:r>
      <w:r w:rsidR="00BA67BB">
        <w:rPr>
          <w:sz w:val="20"/>
          <w:szCs w:val="20"/>
        </w:rPr>
        <w:t>ANR measurement</w:t>
      </w:r>
      <w:r w:rsidR="00BA67BB">
        <w:rPr>
          <w:rFonts w:eastAsia="宋体" w:hint="eastAsia"/>
          <w:sz w:val="20"/>
          <w:szCs w:val="20"/>
        </w:rPr>
        <w:t xml:space="preserve"> does not impacts the </w:t>
      </w:r>
      <w:proofErr w:type="spellStart"/>
      <w:r w:rsidR="00400C15">
        <w:rPr>
          <w:sz w:val="20"/>
          <w:szCs w:val="20"/>
        </w:rPr>
        <w:t>n</w:t>
      </w:r>
      <w:r w:rsidR="00BA67BB">
        <w:rPr>
          <w:sz w:val="20"/>
          <w:szCs w:val="20"/>
        </w:rPr>
        <w:t>eighbour</w:t>
      </w:r>
      <w:proofErr w:type="spellEnd"/>
      <w:r w:rsidR="00BA67BB">
        <w:rPr>
          <w:sz w:val="20"/>
          <w:szCs w:val="20"/>
        </w:rPr>
        <w:t xml:space="preserve"> cell relaxed monitoring criteria and </w:t>
      </w:r>
      <w:proofErr w:type="spellStart"/>
      <w:r w:rsidR="00BA67BB">
        <w:rPr>
          <w:sz w:val="20"/>
          <w:szCs w:val="20"/>
        </w:rPr>
        <w:t>Ssearch</w:t>
      </w:r>
      <w:proofErr w:type="spellEnd"/>
      <w:r w:rsidR="00BA67BB">
        <w:rPr>
          <w:sz w:val="20"/>
          <w:szCs w:val="20"/>
        </w:rPr>
        <w:t xml:space="preserve"> criteria.</w:t>
      </w:r>
      <w:r w:rsidR="00BA67BB">
        <w:rPr>
          <w:rFonts w:eastAsia="宋体" w:hint="eastAsia"/>
          <w:sz w:val="20"/>
          <w:szCs w:val="20"/>
        </w:rPr>
        <w:t xml:space="preserve"> </w:t>
      </w:r>
      <w:r w:rsidR="00BA67BB">
        <w:rPr>
          <w:rFonts w:eastAsia="宋体"/>
          <w:sz w:val="20"/>
          <w:szCs w:val="20"/>
        </w:rPr>
        <w:t>UE performs ANR measurements in idle state based on cell selection and reselection measurement</w:t>
      </w:r>
      <w:r w:rsidR="00AD5E68">
        <w:rPr>
          <w:rFonts w:eastAsia="宋体"/>
          <w:sz w:val="20"/>
          <w:szCs w:val="20"/>
        </w:rPr>
        <w:t xml:space="preserve"> </w:t>
      </w:r>
      <w:r w:rsidR="00AD5E68">
        <w:rPr>
          <w:rFonts w:eastAsia="宋体" w:hint="eastAsia"/>
          <w:sz w:val="20"/>
          <w:szCs w:val="20"/>
        </w:rPr>
        <w:t>and</w:t>
      </w:r>
      <w:r w:rsidR="00AD5E68">
        <w:rPr>
          <w:rFonts w:eastAsia="宋体"/>
          <w:sz w:val="20"/>
          <w:szCs w:val="20"/>
        </w:rPr>
        <w:t xml:space="preserve"> </w:t>
      </w:r>
      <w:r w:rsidR="00AD5E68">
        <w:rPr>
          <w:rFonts w:eastAsia="宋体" w:hint="eastAsia"/>
          <w:sz w:val="20"/>
          <w:szCs w:val="20"/>
        </w:rPr>
        <w:t>try</w:t>
      </w:r>
      <w:r w:rsidR="00AD5E68">
        <w:rPr>
          <w:rFonts w:eastAsia="宋体"/>
          <w:sz w:val="20"/>
          <w:szCs w:val="20"/>
        </w:rPr>
        <w:t xml:space="preserve"> </w:t>
      </w:r>
      <w:r w:rsidR="00AD5E68">
        <w:rPr>
          <w:rFonts w:eastAsia="宋体" w:hint="eastAsia"/>
          <w:sz w:val="20"/>
          <w:szCs w:val="20"/>
        </w:rPr>
        <w:t>to</w:t>
      </w:r>
      <w:r w:rsidR="00AD5E68">
        <w:rPr>
          <w:rFonts w:eastAsia="宋体"/>
          <w:sz w:val="20"/>
          <w:szCs w:val="20"/>
        </w:rPr>
        <w:t xml:space="preserve"> </w:t>
      </w:r>
      <w:r w:rsidR="00AD5E68">
        <w:rPr>
          <w:rFonts w:eastAsia="宋体" w:hint="eastAsia"/>
          <w:sz w:val="20"/>
          <w:szCs w:val="20"/>
        </w:rPr>
        <w:t>obtain</w:t>
      </w:r>
      <w:r w:rsidR="00BA67BB">
        <w:rPr>
          <w:rFonts w:eastAsia="宋体"/>
          <w:sz w:val="20"/>
          <w:szCs w:val="20"/>
        </w:rPr>
        <w:t xml:space="preserve"> a </w:t>
      </w:r>
      <w:r w:rsidR="00BA67BB">
        <w:rPr>
          <w:bCs/>
          <w:sz w:val="20"/>
          <w:szCs w:val="20"/>
        </w:rPr>
        <w:t>set of measurements</w:t>
      </w:r>
      <w:r w:rsidR="003F745D">
        <w:rPr>
          <w:bCs/>
          <w:sz w:val="20"/>
          <w:szCs w:val="20"/>
        </w:rPr>
        <w:t xml:space="preserve"> </w:t>
      </w:r>
      <w:r w:rsidR="00BA67BB">
        <w:rPr>
          <w:rFonts w:eastAsia="宋体"/>
          <w:sz w:val="20"/>
          <w:szCs w:val="20"/>
        </w:rPr>
        <w:t xml:space="preserve">(e.g. </w:t>
      </w:r>
      <w:proofErr w:type="spellStart"/>
      <w:r w:rsidR="00400C15">
        <w:rPr>
          <w:sz w:val="20"/>
          <w:szCs w:val="20"/>
        </w:rPr>
        <w:t>n</w:t>
      </w:r>
      <w:r w:rsidR="00BA67BB">
        <w:rPr>
          <w:sz w:val="20"/>
          <w:szCs w:val="20"/>
        </w:rPr>
        <w:t>eighbour</w:t>
      </w:r>
      <w:proofErr w:type="spellEnd"/>
      <w:r w:rsidR="00BA67BB">
        <w:rPr>
          <w:sz w:val="20"/>
          <w:szCs w:val="20"/>
        </w:rPr>
        <w:t xml:space="preserve"> cell relaxed monitoring criteria and </w:t>
      </w:r>
      <w:proofErr w:type="spellStart"/>
      <w:r w:rsidR="00BA67BB">
        <w:rPr>
          <w:sz w:val="20"/>
          <w:szCs w:val="20"/>
        </w:rPr>
        <w:t>S</w:t>
      </w:r>
      <w:r w:rsidR="00BA67BB" w:rsidRPr="00400C15">
        <w:rPr>
          <w:sz w:val="20"/>
          <w:szCs w:val="20"/>
        </w:rPr>
        <w:t>search</w:t>
      </w:r>
      <w:proofErr w:type="spellEnd"/>
      <w:r w:rsidR="00BA67BB">
        <w:rPr>
          <w:sz w:val="20"/>
          <w:szCs w:val="20"/>
        </w:rPr>
        <w:t xml:space="preserve"> criteria </w:t>
      </w:r>
      <w:r w:rsidR="00400C15">
        <w:rPr>
          <w:sz w:val="20"/>
          <w:szCs w:val="20"/>
        </w:rPr>
        <w:t>are</w:t>
      </w:r>
      <w:r w:rsidR="00BA67BB">
        <w:rPr>
          <w:sz w:val="20"/>
          <w:szCs w:val="20"/>
        </w:rPr>
        <w:t xml:space="preserve"> applied and UE power consumption does not increase for ANR measurement</w:t>
      </w:r>
      <w:r w:rsidR="00BA67BB">
        <w:rPr>
          <w:rFonts w:eastAsia="宋体"/>
          <w:sz w:val="20"/>
          <w:szCs w:val="20"/>
        </w:rPr>
        <w:t>)</w:t>
      </w:r>
      <w:r w:rsidR="00BA67BB">
        <w:rPr>
          <w:bCs/>
          <w:sz w:val="20"/>
          <w:szCs w:val="20"/>
        </w:rPr>
        <w:t>.</w:t>
      </w:r>
      <w:r w:rsidR="00BA67BB">
        <w:rPr>
          <w:rFonts w:eastAsia="宋体"/>
          <w:sz w:val="20"/>
          <w:szCs w:val="20"/>
        </w:rPr>
        <w:t xml:space="preserve"> </w:t>
      </w:r>
    </w:p>
    <w:p w:rsidR="006A002F" w:rsidRDefault="00BA67BB">
      <w:pPr>
        <w:rPr>
          <w:rFonts w:eastAsia="宋体"/>
          <w:sz w:val="20"/>
          <w:szCs w:val="20"/>
        </w:rPr>
      </w:pPr>
      <w:r w:rsidRPr="00400C15">
        <w:rPr>
          <w:rFonts w:eastAsia="宋体" w:hint="eastAsia"/>
          <w:b/>
          <w:bCs/>
          <w:sz w:val="20"/>
          <w:szCs w:val="20"/>
        </w:rPr>
        <w:t xml:space="preserve">Proposal 1: </w:t>
      </w:r>
      <w:r w:rsidR="00400C15" w:rsidRPr="00400C15">
        <w:rPr>
          <w:rFonts w:eastAsia="宋体"/>
          <w:b/>
          <w:sz w:val="20"/>
          <w:szCs w:val="20"/>
        </w:rPr>
        <w:t>In order t</w:t>
      </w:r>
      <w:r w:rsidR="00400C15" w:rsidRPr="00400C15">
        <w:rPr>
          <w:rFonts w:eastAsia="宋体" w:hint="eastAsia"/>
          <w:b/>
          <w:sz w:val="20"/>
          <w:szCs w:val="20"/>
        </w:rPr>
        <w:t xml:space="preserve">o avoid too much power </w:t>
      </w:r>
      <w:r w:rsidR="00400C15" w:rsidRPr="00400C15">
        <w:rPr>
          <w:rFonts w:eastAsia="宋体"/>
          <w:b/>
          <w:sz w:val="20"/>
          <w:szCs w:val="20"/>
        </w:rPr>
        <w:t xml:space="preserve">consumption </w:t>
      </w:r>
      <w:r w:rsidR="00400C15" w:rsidRPr="00400C15">
        <w:rPr>
          <w:rFonts w:eastAsia="宋体" w:hint="eastAsia"/>
          <w:b/>
          <w:sz w:val="20"/>
          <w:szCs w:val="20"/>
        </w:rPr>
        <w:t xml:space="preserve">for ANR measurement </w:t>
      </w:r>
      <w:r w:rsidR="00400C15" w:rsidRPr="00400C15">
        <w:rPr>
          <w:rFonts w:eastAsia="宋体"/>
          <w:b/>
          <w:sz w:val="20"/>
          <w:szCs w:val="20"/>
        </w:rPr>
        <w:t xml:space="preserve">for </w:t>
      </w:r>
      <w:r w:rsidR="00400C15" w:rsidRPr="00400C15">
        <w:rPr>
          <w:rFonts w:eastAsia="宋体" w:hint="eastAsia"/>
          <w:b/>
          <w:sz w:val="20"/>
          <w:szCs w:val="20"/>
        </w:rPr>
        <w:t>NB-</w:t>
      </w:r>
      <w:proofErr w:type="spellStart"/>
      <w:r w:rsidR="00400C15" w:rsidRPr="00400C15">
        <w:rPr>
          <w:rFonts w:eastAsia="宋体" w:hint="eastAsia"/>
          <w:b/>
          <w:sz w:val="20"/>
          <w:szCs w:val="20"/>
        </w:rPr>
        <w:t>IoT</w:t>
      </w:r>
      <w:proofErr w:type="spellEnd"/>
      <w:r w:rsidR="00400C15" w:rsidRPr="00400C15">
        <w:rPr>
          <w:rFonts w:eastAsia="宋体" w:hint="eastAsia"/>
          <w:b/>
          <w:sz w:val="20"/>
          <w:szCs w:val="20"/>
        </w:rPr>
        <w:t xml:space="preserve"> UE</w:t>
      </w:r>
      <w:r w:rsidR="00400C15" w:rsidRPr="00400C15">
        <w:rPr>
          <w:rFonts w:eastAsia="宋体"/>
          <w:b/>
          <w:bCs/>
          <w:sz w:val="20"/>
          <w:szCs w:val="20"/>
        </w:rPr>
        <w:t xml:space="preserve">, it suggests </w:t>
      </w:r>
      <w:r w:rsidRPr="00400C15">
        <w:rPr>
          <w:rFonts w:eastAsia="宋体" w:hint="eastAsia"/>
          <w:b/>
          <w:bCs/>
          <w:sz w:val="20"/>
          <w:szCs w:val="20"/>
        </w:rPr>
        <w:t xml:space="preserve">RAN2 </w:t>
      </w:r>
      <w:r w:rsidR="00400C15" w:rsidRPr="00400C15">
        <w:rPr>
          <w:rFonts w:eastAsia="宋体"/>
          <w:b/>
          <w:bCs/>
          <w:sz w:val="20"/>
          <w:szCs w:val="20"/>
        </w:rPr>
        <w:t xml:space="preserve">to </w:t>
      </w:r>
      <w:r w:rsidRPr="00400C15">
        <w:rPr>
          <w:rFonts w:eastAsia="宋体" w:hint="eastAsia"/>
          <w:b/>
          <w:bCs/>
          <w:sz w:val="20"/>
          <w:szCs w:val="20"/>
        </w:rPr>
        <w:t>discuss whether to introduce a</w:t>
      </w:r>
      <w:r w:rsidRPr="00400C15">
        <w:rPr>
          <w:rFonts w:eastAsia="宋体"/>
          <w:b/>
          <w:bCs/>
          <w:sz w:val="20"/>
          <w:szCs w:val="20"/>
        </w:rPr>
        <w:t>n</w:t>
      </w:r>
      <w:r w:rsidRPr="00400C15">
        <w:rPr>
          <w:rFonts w:eastAsia="宋体" w:hint="eastAsia"/>
          <w:b/>
          <w:bCs/>
          <w:sz w:val="20"/>
          <w:szCs w:val="20"/>
        </w:rPr>
        <w:t xml:space="preserve"> ANR measurement </w:t>
      </w:r>
      <w:r w:rsidRPr="00400C15">
        <w:rPr>
          <w:rFonts w:eastAsia="宋体"/>
          <w:b/>
          <w:bCs/>
          <w:sz w:val="20"/>
          <w:szCs w:val="20"/>
        </w:rPr>
        <w:t>d</w:t>
      </w:r>
      <w:r w:rsidRPr="00400C15">
        <w:rPr>
          <w:rFonts w:eastAsia="宋体" w:hint="eastAsia"/>
          <w:b/>
          <w:bCs/>
          <w:sz w:val="20"/>
          <w:szCs w:val="20"/>
        </w:rPr>
        <w:t xml:space="preserve">uration or </w:t>
      </w:r>
      <w:r w:rsidR="00400C15" w:rsidRPr="00400C15">
        <w:rPr>
          <w:rFonts w:eastAsia="宋体"/>
          <w:b/>
          <w:bCs/>
          <w:sz w:val="20"/>
          <w:szCs w:val="20"/>
        </w:rPr>
        <w:t xml:space="preserve">allow </w:t>
      </w:r>
      <w:proofErr w:type="spellStart"/>
      <w:r w:rsidR="00400C15" w:rsidRPr="00400C15">
        <w:rPr>
          <w:b/>
          <w:sz w:val="20"/>
          <w:szCs w:val="20"/>
        </w:rPr>
        <w:t>neighbour</w:t>
      </w:r>
      <w:proofErr w:type="spellEnd"/>
      <w:r w:rsidR="00400C15" w:rsidRPr="00400C15">
        <w:rPr>
          <w:b/>
          <w:sz w:val="20"/>
          <w:szCs w:val="20"/>
        </w:rPr>
        <w:t xml:space="preserve"> cell relaxed monitoring criteria and </w:t>
      </w:r>
      <w:proofErr w:type="spellStart"/>
      <w:r w:rsidR="00400C15" w:rsidRPr="00400C15">
        <w:rPr>
          <w:b/>
          <w:sz w:val="20"/>
          <w:szCs w:val="20"/>
        </w:rPr>
        <w:t>Ssearch</w:t>
      </w:r>
      <w:proofErr w:type="spellEnd"/>
      <w:r w:rsidR="00400C15" w:rsidRPr="00400C15">
        <w:rPr>
          <w:b/>
          <w:sz w:val="20"/>
          <w:szCs w:val="20"/>
        </w:rPr>
        <w:t xml:space="preserve"> criteria to be still applied during </w:t>
      </w:r>
      <w:r w:rsidRPr="00400C15">
        <w:rPr>
          <w:b/>
          <w:bCs/>
          <w:sz w:val="20"/>
          <w:szCs w:val="20"/>
        </w:rPr>
        <w:t>ANR measurement</w:t>
      </w:r>
      <w:r>
        <w:rPr>
          <w:b/>
          <w:bCs/>
          <w:sz w:val="20"/>
          <w:szCs w:val="20"/>
        </w:rPr>
        <w:t>.</w:t>
      </w:r>
    </w:p>
    <w:p w:rsidR="006A002F" w:rsidRDefault="00BA67BB">
      <w:pPr>
        <w:pStyle w:val="2"/>
        <w:spacing w:before="200" w:after="60" w:line="440" w:lineRule="exact"/>
        <w:ind w:left="284" w:hanging="284"/>
        <w:rPr>
          <w:lang w:val="en-US"/>
        </w:rPr>
      </w:pPr>
      <w:r>
        <w:rPr>
          <w:rFonts w:hint="eastAsia"/>
          <w:lang w:val="en-US"/>
        </w:rPr>
        <w:t xml:space="preserve">About </w:t>
      </w:r>
      <w:r>
        <w:rPr>
          <w:lang w:val="en-US"/>
        </w:rPr>
        <w:t>ANR applicability to 5GC</w:t>
      </w:r>
    </w:p>
    <w:p w:rsidR="006A002F" w:rsidRDefault="00BA67BB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ANR reporting in NB-</w:t>
      </w:r>
      <w:proofErr w:type="spellStart"/>
      <w:r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 xml:space="preserve"> is used for radio network optimization, which </w:t>
      </w:r>
      <w:r w:rsidR="00400C15">
        <w:rPr>
          <w:rFonts w:eastAsia="宋体"/>
          <w:sz w:val="20"/>
          <w:szCs w:val="20"/>
        </w:rPr>
        <w:t>doesn’t</w:t>
      </w:r>
      <w:r>
        <w:rPr>
          <w:rFonts w:eastAsia="宋体"/>
          <w:sz w:val="20"/>
          <w:szCs w:val="20"/>
        </w:rPr>
        <w:t xml:space="preserve"> matter</w:t>
      </w:r>
      <w:r w:rsidR="00400C15">
        <w:rPr>
          <w:rFonts w:eastAsia="宋体"/>
          <w:sz w:val="20"/>
          <w:szCs w:val="20"/>
        </w:rPr>
        <w:t xml:space="preserve"> for</w:t>
      </w:r>
      <w:r>
        <w:rPr>
          <w:rFonts w:eastAsia="宋体"/>
          <w:sz w:val="20"/>
          <w:szCs w:val="20"/>
        </w:rPr>
        <w:t xml:space="preserve"> connection </w:t>
      </w:r>
      <w:r w:rsidR="00400C15">
        <w:rPr>
          <w:rFonts w:eastAsia="宋体"/>
          <w:sz w:val="20"/>
          <w:szCs w:val="20"/>
        </w:rPr>
        <w:t xml:space="preserve">to </w:t>
      </w:r>
      <w:r>
        <w:rPr>
          <w:rFonts w:eastAsia="宋体"/>
          <w:sz w:val="20"/>
          <w:szCs w:val="20"/>
        </w:rPr>
        <w:t xml:space="preserve">EPC or 5GC. So, </w:t>
      </w:r>
      <w:r w:rsidR="00400C15">
        <w:rPr>
          <w:rFonts w:eastAsia="宋体"/>
          <w:sz w:val="20"/>
          <w:szCs w:val="20"/>
        </w:rPr>
        <w:t>ANR</w:t>
      </w:r>
      <w:r>
        <w:rPr>
          <w:rFonts w:eastAsia="宋体"/>
          <w:sz w:val="20"/>
          <w:szCs w:val="20"/>
        </w:rPr>
        <w:t xml:space="preserve"> should be applicable for connection to 5GC for the radio network optimization.</w:t>
      </w:r>
    </w:p>
    <w:p w:rsidR="006A002F" w:rsidRPr="00F450D9" w:rsidRDefault="00BA67BB">
      <w:pPr>
        <w:rPr>
          <w:rFonts w:eastAsia="宋体"/>
          <w:sz w:val="20"/>
          <w:szCs w:val="20"/>
        </w:rPr>
      </w:pPr>
      <w:r w:rsidRPr="00E3752F">
        <w:rPr>
          <w:rFonts w:eastAsia="宋体"/>
          <w:sz w:val="20"/>
          <w:szCs w:val="20"/>
        </w:rPr>
        <w:t xml:space="preserve">Considering that the CGI-info is different for connection to EPC and connection to 5GC as following, the CGI-info </w:t>
      </w:r>
      <w:r w:rsidR="00FA33C0" w:rsidRPr="00E3752F">
        <w:rPr>
          <w:rFonts w:eastAsia="宋体"/>
          <w:sz w:val="20"/>
          <w:szCs w:val="20"/>
        </w:rPr>
        <w:t xml:space="preserve">in the ANR reporting </w:t>
      </w:r>
      <w:r w:rsidRPr="00E3752F">
        <w:rPr>
          <w:rFonts w:eastAsia="宋体"/>
          <w:sz w:val="20"/>
          <w:szCs w:val="20"/>
        </w:rPr>
        <w:t>for connection to 5GC</w:t>
      </w:r>
      <w:r w:rsidR="00FA33C0" w:rsidRPr="00E3752F">
        <w:rPr>
          <w:rFonts w:eastAsia="宋体"/>
          <w:sz w:val="20"/>
          <w:szCs w:val="20"/>
        </w:rPr>
        <w:t xml:space="preserve"> should be re-</w:t>
      </w:r>
      <w:r w:rsidR="00411EC3">
        <w:rPr>
          <w:rFonts w:eastAsia="宋体" w:hint="eastAsia"/>
          <w:sz w:val="20"/>
          <w:szCs w:val="20"/>
        </w:rPr>
        <w:t>considered</w:t>
      </w:r>
      <w:r w:rsidRPr="00E3752F">
        <w:rPr>
          <w:rFonts w:eastAsia="宋体"/>
          <w:sz w:val="20"/>
          <w:szCs w:val="20"/>
        </w:rPr>
        <w:t>.</w:t>
      </w:r>
      <w:r w:rsidR="003828A4" w:rsidRPr="00E3752F">
        <w:rPr>
          <w:rFonts w:eastAsia="宋体"/>
          <w:sz w:val="20"/>
          <w:szCs w:val="20"/>
        </w:rPr>
        <w:t xml:space="preserve"> For example,</w:t>
      </w:r>
      <w:r w:rsidR="00F450D9" w:rsidRPr="00E3752F">
        <w:rPr>
          <w:rFonts w:eastAsia="宋体"/>
          <w:sz w:val="20"/>
          <w:szCs w:val="20"/>
        </w:rPr>
        <w:t xml:space="preserve"> </w:t>
      </w:r>
      <w:proofErr w:type="spellStart"/>
      <w:r w:rsidR="00F450D9" w:rsidRPr="00E3752F">
        <w:rPr>
          <w:rFonts w:eastAsia="宋体"/>
          <w:sz w:val="20"/>
          <w:szCs w:val="20"/>
        </w:rPr>
        <w:t>cgi</w:t>
      </w:r>
      <w:proofErr w:type="spellEnd"/>
      <w:r w:rsidR="00F450D9" w:rsidRPr="00E3752F">
        <w:rPr>
          <w:rFonts w:eastAsia="宋体"/>
          <w:sz w:val="20"/>
          <w:szCs w:val="20"/>
        </w:rPr>
        <w:t xml:space="preserve">-Info for 5GC have two-level PLMN list and </w:t>
      </w:r>
      <w:r w:rsidR="003828A4" w:rsidRPr="00E3752F">
        <w:rPr>
          <w:rFonts w:eastAsia="宋体"/>
          <w:sz w:val="20"/>
          <w:szCs w:val="20"/>
        </w:rPr>
        <w:t>the RAN-</w:t>
      </w:r>
      <w:proofErr w:type="spellStart"/>
      <w:r w:rsidR="003828A4" w:rsidRPr="00E3752F">
        <w:rPr>
          <w:rFonts w:eastAsia="宋体"/>
          <w:sz w:val="20"/>
          <w:szCs w:val="20"/>
        </w:rPr>
        <w:t>AreaCode</w:t>
      </w:r>
      <w:proofErr w:type="spellEnd"/>
      <w:r w:rsidR="003828A4" w:rsidRPr="00E3752F">
        <w:rPr>
          <w:rFonts w:eastAsia="宋体"/>
          <w:sz w:val="20"/>
          <w:szCs w:val="20"/>
        </w:rPr>
        <w:t xml:space="preserve"> should be additionally included.</w:t>
      </w:r>
    </w:p>
    <w:tbl>
      <w:tblPr>
        <w:tblStyle w:val="af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6A002F" w:rsidTr="006D6A87">
        <w:tc>
          <w:tcPr>
            <w:tcW w:w="10201" w:type="dxa"/>
          </w:tcPr>
          <w:p w:rsidR="006A002F" w:rsidRPr="00E3752F" w:rsidRDefault="00BA67BB">
            <w:pPr>
              <w:pStyle w:val="PL"/>
              <w:shd w:val="clear" w:color="auto" w:fill="E6E6E6"/>
            </w:pPr>
            <w:proofErr w:type="spellStart"/>
            <w:r w:rsidRPr="00E3752F">
              <w:t>cgi</w:t>
            </w:r>
            <w:proofErr w:type="spellEnd"/>
            <w:r w:rsidRPr="00E3752F">
              <w:t>-Info</w:t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  <w:t>SEQUENCE {</w:t>
            </w:r>
          </w:p>
          <w:p w:rsidR="006A002F" w:rsidRPr="00E3752F" w:rsidRDefault="00BA67BB">
            <w:pPr>
              <w:pStyle w:val="PL"/>
              <w:shd w:val="clear" w:color="auto" w:fill="E6E6E6"/>
            </w:pPr>
            <w:r w:rsidRPr="00E3752F">
              <w:lastRenderedPageBreak/>
              <w:tab/>
            </w:r>
            <w:r w:rsidRPr="00E3752F">
              <w:tab/>
            </w:r>
            <w:proofErr w:type="spellStart"/>
            <w:r w:rsidRPr="00E3752F">
              <w:t>cellGlobalId</w:t>
            </w:r>
            <w:proofErr w:type="spellEnd"/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proofErr w:type="spellStart"/>
            <w:r w:rsidRPr="00E3752F">
              <w:t>CellGlobalIdEUTRA</w:t>
            </w:r>
            <w:proofErr w:type="spellEnd"/>
            <w:r w:rsidRPr="00E3752F">
              <w:t>,</w:t>
            </w:r>
          </w:p>
          <w:p w:rsidR="006A002F" w:rsidRPr="00E3752F" w:rsidRDefault="00BA67BB">
            <w:pPr>
              <w:pStyle w:val="PL"/>
              <w:shd w:val="clear" w:color="auto" w:fill="E6E6E6"/>
            </w:pPr>
            <w:r w:rsidRPr="00E3752F">
              <w:tab/>
            </w:r>
            <w:r w:rsidRPr="00E3752F">
              <w:tab/>
            </w:r>
            <w:proofErr w:type="spellStart"/>
            <w:r w:rsidRPr="00E3752F">
              <w:t>trackingAreaCode</w:t>
            </w:r>
            <w:proofErr w:type="spellEnd"/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proofErr w:type="spellStart"/>
            <w:r w:rsidRPr="00E3752F">
              <w:t>TrackingAreaCode</w:t>
            </w:r>
            <w:proofErr w:type="spellEnd"/>
            <w:r w:rsidRPr="00E3752F">
              <w:t>,</w:t>
            </w:r>
          </w:p>
          <w:p w:rsidR="006A002F" w:rsidRDefault="00BA67BB">
            <w:pPr>
              <w:pStyle w:val="PL"/>
              <w:shd w:val="clear" w:color="auto" w:fill="E6E6E6"/>
            </w:pPr>
            <w:r w:rsidRPr="00E3752F">
              <w:tab/>
            </w:r>
            <w:r w:rsidRPr="00E3752F">
              <w:tab/>
            </w:r>
            <w:proofErr w:type="spellStart"/>
            <w:r w:rsidRPr="00E3752F">
              <w:t>plmn-IdentityList</w:t>
            </w:r>
            <w:proofErr w:type="spellEnd"/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</w:r>
            <w:r w:rsidRPr="00E3752F">
              <w:tab/>
              <w:t>PLMN-IdentityList2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  <w:t>}</w:t>
            </w:r>
          </w:p>
          <w:p w:rsidR="006A002F" w:rsidRDefault="00BA67BB">
            <w:pPr>
              <w:pStyle w:val="PL"/>
              <w:shd w:val="clear" w:color="auto" w:fill="E6E6E6"/>
            </w:pPr>
            <w:proofErr w:type="spellStart"/>
            <w:r>
              <w:t>CellGlobalIdEUTRA</w:t>
            </w:r>
            <w:proofErr w:type="spellEnd"/>
            <w:r>
              <w:t xml:space="preserve">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proofErr w:type="spellStart"/>
            <w:r>
              <w:t>plmn</w:t>
            </w:r>
            <w:proofErr w:type="spellEnd"/>
            <w:r>
              <w:t>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PLMN-Identity,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proofErr w:type="spellStart"/>
            <w:r>
              <w:t>cellIdentity</w:t>
            </w:r>
            <w:proofErr w:type="spellEnd"/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CellIdentity</w:t>
            </w:r>
            <w:proofErr w:type="spellEnd"/>
          </w:p>
          <w:p w:rsidR="006A002F" w:rsidRDefault="00BA67BB">
            <w:pPr>
              <w:pStyle w:val="PL"/>
              <w:pBdr>
                <w:bottom w:val="double" w:sz="4" w:space="0" w:color="auto"/>
              </w:pBdr>
              <w:shd w:val="clear" w:color="auto" w:fill="E6E6E6"/>
              <w:rPr>
                <w:szCs w:val="22"/>
              </w:rPr>
            </w:pPr>
            <w:r>
              <w:rPr>
                <w:szCs w:val="22"/>
              </w:rPr>
              <w:t>}</w:t>
            </w:r>
          </w:p>
          <w:p w:rsidR="006A002F" w:rsidRDefault="006A002F">
            <w:pPr>
              <w:pStyle w:val="PL"/>
              <w:pBdr>
                <w:bottom w:val="double" w:sz="4" w:space="0" w:color="auto"/>
              </w:pBdr>
              <w:shd w:val="clear" w:color="auto" w:fill="E6E6E6"/>
              <w:rPr>
                <w:szCs w:val="22"/>
              </w:rPr>
            </w:pPr>
          </w:p>
          <w:p w:rsidR="006A002F" w:rsidRDefault="00BA67BB">
            <w:pPr>
              <w:pStyle w:val="PL"/>
              <w:shd w:val="clear" w:color="auto" w:fill="E6E6E6"/>
              <w:snapToGrid w:val="0"/>
            </w:pPr>
            <w:r>
              <w:t>cgi-Info-5GC-r15</w:t>
            </w:r>
            <w:r>
              <w:tab/>
            </w:r>
            <w:r>
              <w:tab/>
              <w:t>SEQUENCE (SIZE (1..maxPLMN-r11)) OF CellAccessRelatedInfo-5GC-r15</w:t>
            </w:r>
            <w:r>
              <w:tab/>
            </w:r>
            <w:r>
              <w:tab/>
              <w:t>OPTIONAL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>cellAccessRelatedInfo-5GC-r15</w:t>
            </w:r>
            <w:r>
              <w:tab/>
            </w:r>
            <w:r>
              <w:tab/>
              <w:t>SEQUENCE {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ENUMERATED {barred, </w:t>
            </w:r>
            <w:proofErr w:type="spellStart"/>
            <w:r>
              <w:t>notBarred</w:t>
            </w:r>
            <w:proofErr w:type="spellEnd"/>
            <w:r>
              <w:t>},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cellBarred-5GC-CRS-r15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ENUMERATED {barred, </w:t>
            </w:r>
            <w:proofErr w:type="spellStart"/>
            <w:r>
              <w:t>notBarred</w:t>
            </w:r>
            <w:proofErr w:type="spellEnd"/>
            <w:r>
              <w:t>},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r>
              <w:tab/>
              <w:t>cellAccessRelatedInfoList-5GC-r15</w:t>
            </w:r>
            <w:r>
              <w:tab/>
              <w:t>SEQUENCE (SIZE (1..maxPLMN-r11)) OF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CellAccessRelatedInfo-5GC-r15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</w:r>
            <w:r>
              <w:rPr>
                <w:szCs w:val="22"/>
              </w:rPr>
              <w:t>}</w:t>
            </w:r>
            <w:r>
              <w:rPr>
                <w:szCs w:val="22"/>
              </w:rPr>
              <w:tab/>
            </w:r>
            <w:r>
              <w:tab/>
            </w:r>
            <w:r>
              <w:tab/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>CellAccessRelatedInfo-5GC-r15 ::=</w:t>
            </w:r>
            <w:r>
              <w:tab/>
              <w:t>SEQUENCE {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  <w:t>plmn-IdentityList-r15</w:t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PLMN-IdentityList-r15</w:t>
            </w:r>
            <w:proofErr w:type="spellEnd"/>
            <w:r>
              <w:t>,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  <w:t>ran-AreaCode-r15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RAN-AreaCode-r15</w:t>
            </w:r>
            <w:proofErr w:type="spellEnd"/>
            <w:r>
              <w:t xml:space="preserve"> OPTIONAL,</w:t>
            </w:r>
            <w:r>
              <w:tab/>
              <w:t>-- Need OR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  <w:t>trackingAreaCode-5GC-r15</w:t>
            </w:r>
            <w:r>
              <w:tab/>
            </w:r>
            <w:r>
              <w:tab/>
            </w:r>
            <w:proofErr w:type="spellStart"/>
            <w:r>
              <w:t>TrackingAreaCode-5GC-r15</w:t>
            </w:r>
            <w:proofErr w:type="spellEnd"/>
            <w:r>
              <w:t>,</w:t>
            </w:r>
          </w:p>
          <w:p w:rsidR="006A002F" w:rsidRDefault="00BA67BB">
            <w:pPr>
              <w:pStyle w:val="PL"/>
              <w:shd w:val="clear" w:color="auto" w:fill="E6E6E6"/>
            </w:pPr>
            <w:r>
              <w:tab/>
              <w:t>cellIdentity-5GC-r15</w:t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CellIdentity-5GC-r15</w:t>
            </w:r>
            <w:proofErr w:type="spellEnd"/>
          </w:p>
          <w:p w:rsidR="006A002F" w:rsidRDefault="00BA67BB">
            <w:pPr>
              <w:pStyle w:val="PL"/>
              <w:shd w:val="clear" w:color="auto" w:fill="E6E6E6"/>
              <w:rPr>
                <w:rFonts w:eastAsia="宋体"/>
              </w:rPr>
            </w:pPr>
            <w:r>
              <w:t>}</w:t>
            </w:r>
          </w:p>
        </w:tc>
      </w:tr>
    </w:tbl>
    <w:p w:rsidR="006A002F" w:rsidRPr="003828A4" w:rsidRDefault="00BA67BB" w:rsidP="00400C15">
      <w:pPr>
        <w:spacing w:beforeLines="50" w:before="120" w:after="120"/>
        <w:rPr>
          <w:rFonts w:eastAsia="宋体"/>
          <w:b/>
          <w:bCs/>
          <w:sz w:val="20"/>
          <w:szCs w:val="20"/>
        </w:rPr>
      </w:pPr>
      <w:r w:rsidRPr="00E3752F">
        <w:rPr>
          <w:rFonts w:eastAsia="宋体" w:hint="eastAsia"/>
          <w:b/>
          <w:bCs/>
          <w:sz w:val="20"/>
          <w:szCs w:val="20"/>
        </w:rPr>
        <w:lastRenderedPageBreak/>
        <w:t xml:space="preserve">Proposal 2: </w:t>
      </w:r>
      <w:r w:rsidRPr="00E3752F">
        <w:rPr>
          <w:rFonts w:eastAsia="宋体"/>
          <w:b/>
          <w:bCs/>
          <w:sz w:val="20"/>
          <w:szCs w:val="20"/>
        </w:rPr>
        <w:t xml:space="preserve">ANR reporting </w:t>
      </w:r>
      <w:r w:rsidR="003828A4" w:rsidRPr="00E3752F">
        <w:rPr>
          <w:rFonts w:eastAsia="宋体"/>
          <w:b/>
          <w:bCs/>
          <w:sz w:val="20"/>
          <w:szCs w:val="20"/>
        </w:rPr>
        <w:t>can be</w:t>
      </w:r>
      <w:r w:rsidRPr="00E3752F">
        <w:rPr>
          <w:rFonts w:eastAsia="宋体"/>
          <w:b/>
          <w:bCs/>
          <w:sz w:val="20"/>
          <w:szCs w:val="20"/>
        </w:rPr>
        <w:t xml:space="preserve"> applicable for connection to 5GC</w:t>
      </w:r>
      <w:r w:rsidR="003828A4" w:rsidRPr="00E3752F">
        <w:rPr>
          <w:rFonts w:eastAsia="宋体"/>
          <w:b/>
          <w:bCs/>
          <w:sz w:val="20"/>
          <w:szCs w:val="20"/>
        </w:rPr>
        <w:t xml:space="preserve">. </w:t>
      </w:r>
      <w:r w:rsidR="00F450D9" w:rsidRPr="00E3752F">
        <w:rPr>
          <w:rFonts w:eastAsia="宋体"/>
          <w:b/>
          <w:bCs/>
          <w:sz w:val="20"/>
          <w:szCs w:val="20"/>
        </w:rPr>
        <w:t>T</w:t>
      </w:r>
      <w:r w:rsidRPr="00E3752F">
        <w:rPr>
          <w:rFonts w:eastAsia="宋体"/>
          <w:b/>
          <w:bCs/>
          <w:sz w:val="20"/>
          <w:szCs w:val="20"/>
        </w:rPr>
        <w:t xml:space="preserve">he CGI-info </w:t>
      </w:r>
      <w:r w:rsidR="003828A4" w:rsidRPr="00E3752F">
        <w:rPr>
          <w:rFonts w:eastAsia="宋体"/>
          <w:b/>
          <w:bCs/>
          <w:sz w:val="20"/>
          <w:szCs w:val="20"/>
        </w:rPr>
        <w:t xml:space="preserve">in the ANR reporting </w:t>
      </w:r>
      <w:r w:rsidRPr="00E3752F">
        <w:rPr>
          <w:rFonts w:eastAsia="宋体"/>
          <w:b/>
          <w:bCs/>
          <w:sz w:val="20"/>
          <w:szCs w:val="20"/>
        </w:rPr>
        <w:t>for connection to 5GC</w:t>
      </w:r>
      <w:r w:rsidR="003828A4" w:rsidRPr="00E3752F">
        <w:rPr>
          <w:rFonts w:eastAsia="宋体"/>
          <w:b/>
          <w:bCs/>
          <w:sz w:val="20"/>
          <w:szCs w:val="20"/>
        </w:rPr>
        <w:t xml:space="preserve"> may </w:t>
      </w:r>
      <w:r w:rsidR="00F450D9" w:rsidRPr="00E3752F">
        <w:rPr>
          <w:rFonts w:eastAsia="宋体"/>
          <w:b/>
          <w:bCs/>
          <w:sz w:val="20"/>
          <w:szCs w:val="20"/>
        </w:rPr>
        <w:t xml:space="preserve">have two-level PLMN list and </w:t>
      </w:r>
      <w:r w:rsidR="003828A4" w:rsidRPr="00E3752F">
        <w:rPr>
          <w:rFonts w:eastAsia="宋体"/>
          <w:b/>
          <w:bCs/>
          <w:sz w:val="20"/>
          <w:szCs w:val="20"/>
        </w:rPr>
        <w:t>need to additionally include</w:t>
      </w:r>
      <w:r w:rsidRPr="00E3752F">
        <w:rPr>
          <w:rFonts w:eastAsia="宋体"/>
          <w:b/>
          <w:bCs/>
          <w:sz w:val="20"/>
          <w:szCs w:val="20"/>
        </w:rPr>
        <w:t xml:space="preserve"> </w:t>
      </w:r>
      <w:r w:rsidR="003828A4" w:rsidRPr="00E3752F">
        <w:rPr>
          <w:rFonts w:eastAsia="宋体"/>
          <w:b/>
          <w:bCs/>
          <w:sz w:val="20"/>
          <w:szCs w:val="20"/>
        </w:rPr>
        <w:t>RAN-</w:t>
      </w:r>
      <w:proofErr w:type="spellStart"/>
      <w:r w:rsidR="003828A4" w:rsidRPr="00E3752F">
        <w:rPr>
          <w:rFonts w:eastAsia="宋体"/>
          <w:b/>
          <w:bCs/>
          <w:sz w:val="20"/>
          <w:szCs w:val="20"/>
        </w:rPr>
        <w:t>AreaCode</w:t>
      </w:r>
      <w:proofErr w:type="spellEnd"/>
      <w:r w:rsidR="003828A4" w:rsidRPr="00E3752F">
        <w:rPr>
          <w:rFonts w:eastAsia="宋体"/>
          <w:b/>
          <w:bCs/>
          <w:sz w:val="20"/>
          <w:szCs w:val="20"/>
        </w:rPr>
        <w:t xml:space="preserve"> information</w:t>
      </w:r>
      <w:r w:rsidRPr="00E3752F">
        <w:rPr>
          <w:rFonts w:eastAsia="宋体" w:hint="eastAsia"/>
          <w:b/>
          <w:bCs/>
          <w:sz w:val="20"/>
          <w:szCs w:val="20"/>
        </w:rPr>
        <w:t>.</w:t>
      </w:r>
    </w:p>
    <w:p w:rsidR="006A002F" w:rsidRDefault="00BA67BB">
      <w:pPr>
        <w:pStyle w:val="2"/>
        <w:spacing w:before="200" w:after="60" w:line="440" w:lineRule="exact"/>
        <w:ind w:left="284" w:hanging="284"/>
        <w:rPr>
          <w:lang w:val="en-US"/>
        </w:rPr>
      </w:pPr>
      <w:r>
        <w:rPr>
          <w:rFonts w:hint="eastAsia"/>
          <w:lang w:val="en-US"/>
        </w:rPr>
        <w:t xml:space="preserve">About </w:t>
      </w:r>
      <w:r w:rsidR="00FA33C0">
        <w:rPr>
          <w:lang w:val="en-US"/>
        </w:rPr>
        <w:t>t</w:t>
      </w:r>
      <w:r>
        <w:rPr>
          <w:lang w:val="en-US" w:eastAsia="ja-JP"/>
        </w:rPr>
        <w:t xml:space="preserve">imer </w:t>
      </w:r>
      <w:r w:rsidR="00FA33C0">
        <w:rPr>
          <w:lang w:val="en-US" w:eastAsia="ja-JP"/>
        </w:rPr>
        <w:t xml:space="preserve">for discarding ANR report </w:t>
      </w:r>
    </w:p>
    <w:p w:rsidR="00DF5B09" w:rsidRDefault="00BA67BB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In </w:t>
      </w:r>
      <w:r>
        <w:rPr>
          <w:rFonts w:eastAsia="宋体" w:hint="eastAsia"/>
          <w:sz w:val="20"/>
          <w:szCs w:val="20"/>
        </w:rPr>
        <w:t xml:space="preserve">RAN2 #107 </w:t>
      </w:r>
      <w:r>
        <w:rPr>
          <w:rFonts w:eastAsia="宋体"/>
          <w:sz w:val="20"/>
          <w:szCs w:val="20"/>
        </w:rPr>
        <w:t>meeting, it is agreed to</w:t>
      </w:r>
      <w:r w:rsidR="00FA33C0">
        <w:rPr>
          <w:rFonts w:eastAsia="宋体"/>
          <w:sz w:val="20"/>
          <w:szCs w:val="20"/>
        </w:rPr>
        <w:t xml:space="preserve"> introduce a timer and ANR report would be discarded when the timer </w:t>
      </w:r>
      <w:r>
        <w:rPr>
          <w:rFonts w:eastAsia="宋体"/>
          <w:sz w:val="20"/>
          <w:szCs w:val="20"/>
        </w:rPr>
        <w:t>expir</w:t>
      </w:r>
      <w:r w:rsidR="00FA33C0">
        <w:rPr>
          <w:rFonts w:eastAsia="宋体"/>
          <w:sz w:val="20"/>
          <w:szCs w:val="20"/>
        </w:rPr>
        <w:t>es. The value for the timer is still FFS</w:t>
      </w:r>
      <w:r>
        <w:rPr>
          <w:rFonts w:eastAsia="宋体"/>
          <w:sz w:val="20"/>
          <w:szCs w:val="20"/>
        </w:rPr>
        <w:t>. Taken into account that ANR reporting in NB-</w:t>
      </w:r>
      <w:proofErr w:type="spellStart"/>
      <w:r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 xml:space="preserve"> is</w:t>
      </w:r>
      <w:r w:rsidR="003828A4">
        <w:rPr>
          <w:rFonts w:eastAsia="宋体"/>
          <w:sz w:val="20"/>
          <w:szCs w:val="20"/>
        </w:rPr>
        <w:t xml:space="preserve"> mainly for</w:t>
      </w:r>
      <w:r>
        <w:rPr>
          <w:rFonts w:eastAsia="宋体"/>
          <w:sz w:val="20"/>
          <w:szCs w:val="20"/>
        </w:rPr>
        <w:t xml:space="preserve"> network optimization rather than immediately updating </w:t>
      </w:r>
      <w:proofErr w:type="spellStart"/>
      <w:r>
        <w:rPr>
          <w:rFonts w:eastAsia="宋体"/>
          <w:sz w:val="20"/>
          <w:szCs w:val="20"/>
        </w:rPr>
        <w:t>neighbour</w:t>
      </w:r>
      <w:proofErr w:type="spellEnd"/>
      <w:r>
        <w:rPr>
          <w:rFonts w:eastAsia="宋体"/>
          <w:sz w:val="20"/>
          <w:szCs w:val="20"/>
        </w:rPr>
        <w:t xml:space="preserve"> relations</w:t>
      </w:r>
      <w:r w:rsidR="003828A4">
        <w:rPr>
          <w:rFonts w:eastAsia="宋体"/>
          <w:sz w:val="20"/>
          <w:szCs w:val="20"/>
        </w:rPr>
        <w:t xml:space="preserve"> which</w:t>
      </w:r>
      <w:r>
        <w:rPr>
          <w:rFonts w:eastAsia="宋体"/>
          <w:sz w:val="20"/>
          <w:szCs w:val="20"/>
        </w:rPr>
        <w:t xml:space="preserve"> is therefore not time critica</w:t>
      </w:r>
      <w:r w:rsidR="003828A4">
        <w:rPr>
          <w:rFonts w:eastAsia="宋体"/>
          <w:sz w:val="20"/>
          <w:szCs w:val="20"/>
        </w:rPr>
        <w:t>l</w:t>
      </w:r>
      <w:r>
        <w:rPr>
          <w:rFonts w:eastAsia="宋体"/>
          <w:sz w:val="20"/>
          <w:szCs w:val="20"/>
        </w:rPr>
        <w:t xml:space="preserve">, a small value </w:t>
      </w:r>
      <w:r w:rsidR="003828A4">
        <w:rPr>
          <w:rFonts w:eastAsia="宋体"/>
          <w:sz w:val="20"/>
          <w:szCs w:val="20"/>
        </w:rPr>
        <w:t xml:space="preserve">for this </w:t>
      </w:r>
      <w:r>
        <w:rPr>
          <w:rFonts w:eastAsia="宋体"/>
          <w:sz w:val="20"/>
          <w:szCs w:val="20"/>
        </w:rPr>
        <w:t xml:space="preserve">timer </w:t>
      </w:r>
      <w:r w:rsidR="003828A4">
        <w:rPr>
          <w:rFonts w:eastAsia="宋体"/>
          <w:sz w:val="20"/>
          <w:szCs w:val="20"/>
        </w:rPr>
        <w:t>may be not so suitable</w:t>
      </w:r>
      <w:r>
        <w:rPr>
          <w:rFonts w:eastAsia="宋体"/>
          <w:sz w:val="20"/>
          <w:szCs w:val="20"/>
        </w:rPr>
        <w:t xml:space="preserve">. </w:t>
      </w:r>
    </w:p>
    <w:p w:rsidR="006A002F" w:rsidRDefault="00BA67BB">
      <w:pPr>
        <w:rPr>
          <w:rFonts w:eastAsia="宋体"/>
          <w:sz w:val="20"/>
          <w:szCs w:val="20"/>
          <w:lang w:eastAsia="ja-JP"/>
        </w:rPr>
      </w:pPr>
      <w:r>
        <w:rPr>
          <w:rFonts w:eastAsia="宋体"/>
          <w:sz w:val="20"/>
          <w:szCs w:val="20"/>
        </w:rPr>
        <w:t xml:space="preserve">Furthermore, </w:t>
      </w:r>
      <w:r w:rsidR="003828A4">
        <w:rPr>
          <w:rFonts w:eastAsia="宋体"/>
          <w:sz w:val="20"/>
          <w:szCs w:val="20"/>
        </w:rPr>
        <w:t>as ANR measurement and report may last</w:t>
      </w:r>
      <w:r w:rsidR="00DF5B09">
        <w:rPr>
          <w:rFonts w:eastAsia="宋体"/>
          <w:sz w:val="20"/>
          <w:szCs w:val="20"/>
        </w:rPr>
        <w:t xml:space="preserve"> for some long time, </w:t>
      </w:r>
      <w:r>
        <w:rPr>
          <w:rFonts w:eastAsia="宋体"/>
          <w:sz w:val="20"/>
          <w:szCs w:val="20"/>
        </w:rPr>
        <w:t xml:space="preserve">the network may </w:t>
      </w:r>
      <w:r w:rsidR="00411EC3">
        <w:rPr>
          <w:rFonts w:eastAsia="宋体" w:hint="eastAsia"/>
          <w:sz w:val="20"/>
          <w:szCs w:val="20"/>
        </w:rPr>
        <w:t>have</w:t>
      </w:r>
      <w:r w:rsidR="00411EC3">
        <w:rPr>
          <w:rFonts w:eastAsia="宋体"/>
          <w:sz w:val="20"/>
          <w:szCs w:val="20"/>
        </w:rPr>
        <w:t xml:space="preserve"> </w:t>
      </w:r>
      <w:r w:rsidR="00411EC3">
        <w:rPr>
          <w:rFonts w:eastAsia="宋体" w:hint="eastAsia"/>
          <w:sz w:val="20"/>
          <w:szCs w:val="20"/>
        </w:rPr>
        <w:t>been</w:t>
      </w:r>
      <w:r>
        <w:rPr>
          <w:rFonts w:eastAsia="宋体"/>
          <w:sz w:val="20"/>
          <w:szCs w:val="20"/>
        </w:rPr>
        <w:t xml:space="preserve"> optimized while ANR reporting and only the ANR reporting after the network optimization is useful for further network optimization. But the network optimization occasion is not </w:t>
      </w:r>
      <w:r w:rsidR="003828A4">
        <w:rPr>
          <w:rFonts w:eastAsia="宋体"/>
          <w:sz w:val="20"/>
          <w:szCs w:val="20"/>
        </w:rPr>
        <w:t>aware in</w:t>
      </w:r>
      <w:r>
        <w:rPr>
          <w:rFonts w:eastAsia="宋体"/>
          <w:sz w:val="20"/>
          <w:szCs w:val="20"/>
        </w:rPr>
        <w:t xml:space="preserve"> UE. So, </w:t>
      </w:r>
      <w:r w:rsidR="00411EC3">
        <w:rPr>
          <w:rFonts w:eastAsia="宋体" w:hint="eastAsia"/>
          <w:sz w:val="20"/>
          <w:szCs w:val="20"/>
        </w:rPr>
        <w:t>it</w:t>
      </w:r>
      <w:r w:rsidR="00411EC3">
        <w:rPr>
          <w:rFonts w:eastAsia="宋体"/>
          <w:sz w:val="20"/>
          <w:szCs w:val="20"/>
        </w:rPr>
        <w:t>’</w:t>
      </w:r>
      <w:r w:rsidR="00411EC3">
        <w:rPr>
          <w:rFonts w:eastAsia="宋体" w:hint="eastAsia"/>
          <w:sz w:val="20"/>
          <w:szCs w:val="20"/>
        </w:rPr>
        <w:t>s</w:t>
      </w:r>
      <w:r w:rsidR="00411EC3">
        <w:rPr>
          <w:rFonts w:eastAsia="宋体"/>
          <w:sz w:val="20"/>
          <w:szCs w:val="20"/>
        </w:rPr>
        <w:t xml:space="preserve"> </w:t>
      </w:r>
      <w:r w:rsidR="00411EC3">
        <w:rPr>
          <w:rFonts w:eastAsia="宋体" w:hint="eastAsia"/>
          <w:sz w:val="20"/>
          <w:szCs w:val="20"/>
        </w:rPr>
        <w:t>better</w:t>
      </w:r>
      <w:r w:rsidR="00411EC3">
        <w:rPr>
          <w:rFonts w:eastAsia="宋体"/>
          <w:sz w:val="20"/>
          <w:szCs w:val="20"/>
        </w:rPr>
        <w:t xml:space="preserve"> </w:t>
      </w:r>
      <w:r w:rsidR="00411EC3">
        <w:rPr>
          <w:rFonts w:eastAsia="宋体" w:hint="eastAsia"/>
          <w:sz w:val="20"/>
          <w:szCs w:val="20"/>
        </w:rPr>
        <w:t>for</w:t>
      </w:r>
      <w:r w:rsidR="00411EC3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the ANR measurement reporting</w:t>
      </w:r>
      <w:r w:rsidR="00411EC3">
        <w:rPr>
          <w:rFonts w:eastAsia="宋体"/>
          <w:sz w:val="20"/>
          <w:szCs w:val="20"/>
        </w:rPr>
        <w:t xml:space="preserve"> </w:t>
      </w:r>
      <w:r w:rsidR="00411EC3">
        <w:rPr>
          <w:rFonts w:eastAsia="宋体" w:hint="eastAsia"/>
          <w:sz w:val="20"/>
          <w:szCs w:val="20"/>
        </w:rPr>
        <w:t>to</w:t>
      </w:r>
      <w:r>
        <w:rPr>
          <w:rFonts w:eastAsia="宋体"/>
          <w:sz w:val="20"/>
          <w:szCs w:val="20"/>
        </w:rPr>
        <w:t xml:space="preserve"> include a </w:t>
      </w:r>
      <w:proofErr w:type="spellStart"/>
      <w:r>
        <w:rPr>
          <w:rFonts w:eastAsia="宋体"/>
          <w:i/>
          <w:iCs/>
          <w:sz w:val="20"/>
          <w:szCs w:val="20"/>
        </w:rPr>
        <w:t>timeSpent</w:t>
      </w:r>
      <w:proofErr w:type="spellEnd"/>
      <w:r>
        <w:rPr>
          <w:rFonts w:eastAsia="宋体"/>
          <w:i/>
          <w:iCs/>
          <w:sz w:val="20"/>
          <w:szCs w:val="20"/>
        </w:rPr>
        <w:t xml:space="preserve"> </w:t>
      </w:r>
      <w:r w:rsidR="00F450D9">
        <w:rPr>
          <w:rFonts w:eastAsia="宋体"/>
          <w:sz w:val="20"/>
          <w:szCs w:val="20"/>
        </w:rPr>
        <w:t>information</w:t>
      </w:r>
      <w:r w:rsidR="00DF5B09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(e.g. a relative </w:t>
      </w:r>
      <w:r w:rsidR="00DF5B09">
        <w:rPr>
          <w:rFonts w:eastAsia="宋体"/>
          <w:sz w:val="20"/>
          <w:szCs w:val="20"/>
        </w:rPr>
        <w:t>time stamp</w:t>
      </w:r>
      <w:r>
        <w:rPr>
          <w:rFonts w:eastAsia="宋体"/>
          <w:sz w:val="20"/>
          <w:szCs w:val="20"/>
        </w:rPr>
        <w:t>)</w:t>
      </w:r>
      <w:r w:rsidR="00F450D9">
        <w:rPr>
          <w:rFonts w:eastAsia="宋体"/>
          <w:sz w:val="20"/>
          <w:szCs w:val="20"/>
        </w:rPr>
        <w:t xml:space="preserve"> since</w:t>
      </w:r>
      <w:r>
        <w:rPr>
          <w:rFonts w:eastAsia="宋体"/>
          <w:sz w:val="20"/>
          <w:szCs w:val="20"/>
        </w:rPr>
        <w:t xml:space="preserve"> ANR measurement </w:t>
      </w:r>
      <w:r w:rsidR="00F450D9">
        <w:rPr>
          <w:rFonts w:eastAsia="宋体"/>
          <w:sz w:val="20"/>
          <w:szCs w:val="20"/>
        </w:rPr>
        <w:t xml:space="preserve">is </w:t>
      </w:r>
      <w:r>
        <w:rPr>
          <w:rFonts w:eastAsia="宋体"/>
          <w:sz w:val="20"/>
          <w:szCs w:val="20"/>
        </w:rPr>
        <w:t xml:space="preserve">produced, which can be used for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to decide whether the ANR reporting is valid. Considering that network optimization will not performed frequ</w:t>
      </w:r>
      <w:r w:rsidR="00734B75">
        <w:rPr>
          <w:rFonts w:eastAsia="宋体"/>
          <w:sz w:val="20"/>
          <w:szCs w:val="20"/>
        </w:rPr>
        <w:t>ently and the ANR reporting can</w:t>
      </w:r>
      <w:r>
        <w:rPr>
          <w:rFonts w:eastAsia="宋体"/>
          <w:sz w:val="20"/>
          <w:szCs w:val="20"/>
        </w:rPr>
        <w:t>not be reported in time for NB-</w:t>
      </w:r>
      <w:proofErr w:type="spellStart"/>
      <w:r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 xml:space="preserve"> UE </w:t>
      </w:r>
      <w:r w:rsidR="00DF5B09">
        <w:rPr>
          <w:rFonts w:eastAsia="宋体"/>
          <w:sz w:val="20"/>
          <w:szCs w:val="20"/>
        </w:rPr>
        <w:t xml:space="preserve">that </w:t>
      </w:r>
      <w:r>
        <w:rPr>
          <w:rFonts w:eastAsia="宋体"/>
          <w:sz w:val="20"/>
          <w:szCs w:val="20"/>
        </w:rPr>
        <w:t>usually transmit</w:t>
      </w:r>
      <w:r w:rsidR="00DF5B09">
        <w:rPr>
          <w:rFonts w:eastAsia="宋体"/>
          <w:sz w:val="20"/>
          <w:szCs w:val="20"/>
        </w:rPr>
        <w:t>s</w:t>
      </w:r>
      <w:r>
        <w:rPr>
          <w:rFonts w:eastAsia="宋体"/>
          <w:sz w:val="20"/>
          <w:szCs w:val="20"/>
        </w:rPr>
        <w:t xml:space="preserve"> infrequent small data, it is suggested to </w:t>
      </w:r>
      <w:r w:rsidR="00F450D9">
        <w:rPr>
          <w:rFonts w:eastAsia="宋体"/>
          <w:sz w:val="20"/>
          <w:szCs w:val="20"/>
        </w:rPr>
        <w:t>give</w:t>
      </w:r>
      <w:r w:rsidR="00DF5B09">
        <w:rPr>
          <w:rFonts w:eastAsia="宋体"/>
          <w:sz w:val="20"/>
          <w:szCs w:val="20"/>
        </w:rPr>
        <w:t xml:space="preserve"> </w:t>
      </w:r>
      <w:proofErr w:type="spellStart"/>
      <w:r>
        <w:rPr>
          <w:rFonts w:eastAsia="宋体"/>
          <w:i/>
          <w:iCs/>
          <w:sz w:val="20"/>
          <w:szCs w:val="20"/>
        </w:rPr>
        <w:t>timeSpent</w:t>
      </w:r>
      <w:proofErr w:type="spellEnd"/>
      <w:r>
        <w:rPr>
          <w:rFonts w:eastAsia="宋体"/>
          <w:i/>
          <w:iCs/>
          <w:sz w:val="20"/>
          <w:szCs w:val="20"/>
        </w:rPr>
        <w:t xml:space="preserve"> </w:t>
      </w:r>
      <w:r w:rsidR="00DF5B09">
        <w:rPr>
          <w:rFonts w:eastAsia="宋体"/>
          <w:sz w:val="20"/>
          <w:szCs w:val="20"/>
        </w:rPr>
        <w:t xml:space="preserve">information </w:t>
      </w:r>
      <w:r>
        <w:rPr>
          <w:rFonts w:eastAsia="宋体"/>
          <w:sz w:val="20"/>
          <w:szCs w:val="20"/>
        </w:rPr>
        <w:t xml:space="preserve">a large value </w:t>
      </w:r>
      <w:r w:rsidR="00DF5B09">
        <w:rPr>
          <w:rFonts w:eastAsia="宋体"/>
          <w:sz w:val="20"/>
          <w:szCs w:val="20"/>
        </w:rPr>
        <w:t xml:space="preserve">range </w:t>
      </w:r>
      <w:r>
        <w:rPr>
          <w:rFonts w:eastAsia="宋体"/>
          <w:sz w:val="20"/>
          <w:szCs w:val="20"/>
        </w:rPr>
        <w:t xml:space="preserve">(e.g. </w:t>
      </w:r>
      <w:r>
        <w:rPr>
          <w:sz w:val="20"/>
          <w:szCs w:val="20"/>
        </w:rPr>
        <w:t xml:space="preserve">INTEGER (0..172800) </w:t>
      </w:r>
      <w:r w:rsidR="00F450D9">
        <w:rPr>
          <w:sz w:val="20"/>
          <w:szCs w:val="20"/>
        </w:rPr>
        <w:t xml:space="preserve">as that in legacy LTE but can be </w:t>
      </w:r>
      <w:r>
        <w:rPr>
          <w:sz w:val="20"/>
          <w:szCs w:val="20"/>
        </w:rPr>
        <w:t xml:space="preserve">with </w:t>
      </w:r>
      <w:r w:rsidR="00F450D9">
        <w:rPr>
          <w:sz w:val="20"/>
          <w:szCs w:val="20"/>
        </w:rPr>
        <w:t xml:space="preserve">large </w:t>
      </w:r>
      <w:r>
        <w:rPr>
          <w:sz w:val="20"/>
          <w:szCs w:val="20"/>
        </w:rPr>
        <w:t>unit</w:t>
      </w:r>
      <w:r w:rsidR="00F450D9">
        <w:rPr>
          <w:sz w:val="20"/>
          <w:szCs w:val="20"/>
        </w:rPr>
        <w:t>, e.g.,</w:t>
      </w:r>
      <w:r>
        <w:rPr>
          <w:sz w:val="20"/>
          <w:szCs w:val="20"/>
        </w:rPr>
        <w:t xml:space="preserve"> minutes</w:t>
      </w:r>
      <w:r>
        <w:rPr>
          <w:rFonts w:eastAsia="宋体"/>
          <w:sz w:val="20"/>
          <w:szCs w:val="20"/>
        </w:rPr>
        <w:t xml:space="preserve">) </w:t>
      </w:r>
      <w:r w:rsidR="00DF5B09" w:rsidRPr="00DF5B09">
        <w:rPr>
          <w:rFonts w:eastAsia="宋体"/>
          <w:sz w:val="20"/>
          <w:szCs w:val="20"/>
        </w:rPr>
        <w:t xml:space="preserve"> </w:t>
      </w:r>
      <w:r w:rsidR="00DF5B09">
        <w:rPr>
          <w:rFonts w:eastAsia="宋体"/>
          <w:sz w:val="20"/>
          <w:szCs w:val="20"/>
        </w:rPr>
        <w:t>in the ANR report. I</w:t>
      </w:r>
      <w:r w:rsidR="00DF5B09">
        <w:rPr>
          <w:rFonts w:eastAsia="宋体" w:hint="eastAsia"/>
          <w:sz w:val="20"/>
          <w:szCs w:val="20"/>
        </w:rPr>
        <w:t>mplicitly,</w:t>
      </w:r>
      <w:r w:rsidR="00DF5B09">
        <w:rPr>
          <w:rFonts w:eastAsia="宋体"/>
          <w:sz w:val="20"/>
          <w:szCs w:val="20"/>
        </w:rPr>
        <w:t xml:space="preserve"> the UE can set </w:t>
      </w:r>
      <w:r w:rsidR="00156118">
        <w:rPr>
          <w:rFonts w:eastAsia="宋体"/>
          <w:sz w:val="20"/>
          <w:szCs w:val="20"/>
        </w:rPr>
        <w:t xml:space="preserve">a </w:t>
      </w:r>
      <w:r w:rsidR="00DF5B09">
        <w:rPr>
          <w:rFonts w:eastAsia="宋体"/>
          <w:sz w:val="20"/>
          <w:szCs w:val="20"/>
        </w:rPr>
        <w:t>timer with the maximum value of</w:t>
      </w:r>
      <w:r w:rsidR="00DF5B09" w:rsidRPr="00DF5B09">
        <w:rPr>
          <w:rFonts w:eastAsia="宋体"/>
          <w:i/>
          <w:iCs/>
          <w:sz w:val="20"/>
          <w:szCs w:val="20"/>
        </w:rPr>
        <w:t xml:space="preserve"> </w:t>
      </w:r>
      <w:proofErr w:type="spellStart"/>
      <w:r w:rsidR="00DF5B09">
        <w:rPr>
          <w:rFonts w:eastAsia="宋体"/>
          <w:i/>
          <w:iCs/>
          <w:sz w:val="20"/>
          <w:szCs w:val="20"/>
        </w:rPr>
        <w:t>timeSpent</w:t>
      </w:r>
      <w:proofErr w:type="spellEnd"/>
      <w:r w:rsidR="00DF5B09">
        <w:rPr>
          <w:rFonts w:eastAsia="宋体"/>
          <w:i/>
          <w:iCs/>
          <w:sz w:val="20"/>
          <w:szCs w:val="20"/>
        </w:rPr>
        <w:t xml:space="preserve"> </w:t>
      </w:r>
      <w:r w:rsidR="00DF5B09" w:rsidRPr="00DF5B09">
        <w:rPr>
          <w:rFonts w:eastAsia="宋体"/>
          <w:iCs/>
          <w:sz w:val="20"/>
          <w:szCs w:val="20"/>
        </w:rPr>
        <w:t xml:space="preserve">when it generates the ANR record. If timer is running when the UE is triggered to send ANR report, the </w:t>
      </w:r>
      <w:r w:rsidR="00DF5B09">
        <w:rPr>
          <w:rFonts w:eastAsia="宋体"/>
          <w:iCs/>
          <w:sz w:val="20"/>
          <w:szCs w:val="20"/>
        </w:rPr>
        <w:t xml:space="preserve">elapsed time </w:t>
      </w:r>
      <w:r w:rsidR="00DF5B09" w:rsidRPr="00DF5B09">
        <w:rPr>
          <w:rFonts w:eastAsia="宋体"/>
          <w:iCs/>
          <w:sz w:val="20"/>
          <w:szCs w:val="20"/>
        </w:rPr>
        <w:t xml:space="preserve">would be set as </w:t>
      </w:r>
      <w:proofErr w:type="spellStart"/>
      <w:r w:rsidR="00DF5B09" w:rsidRPr="00DF5B09">
        <w:rPr>
          <w:rFonts w:eastAsia="宋体"/>
          <w:i/>
          <w:iCs/>
          <w:sz w:val="20"/>
          <w:szCs w:val="20"/>
        </w:rPr>
        <w:t>timeSpent</w:t>
      </w:r>
      <w:proofErr w:type="spellEnd"/>
      <w:r w:rsidR="00DF5B09" w:rsidRPr="00DF5B09">
        <w:rPr>
          <w:rFonts w:eastAsia="宋体"/>
          <w:iCs/>
          <w:sz w:val="20"/>
          <w:szCs w:val="20"/>
        </w:rPr>
        <w:t xml:space="preserve"> information in the ANR report</w:t>
      </w:r>
      <w:r w:rsidR="00DF5B09">
        <w:rPr>
          <w:rFonts w:eastAsia="宋体"/>
          <w:iCs/>
          <w:sz w:val="20"/>
          <w:szCs w:val="20"/>
        </w:rPr>
        <w:t xml:space="preserve"> and the </w:t>
      </w:r>
      <w:r w:rsidR="00DF5B09" w:rsidRPr="00DF5B09">
        <w:rPr>
          <w:rFonts w:eastAsia="宋体"/>
          <w:iCs/>
          <w:sz w:val="20"/>
          <w:szCs w:val="20"/>
        </w:rPr>
        <w:t>timer will be reset. If timer expires before the UE is triggered to send ANR report, the ANR record would be discarded</w:t>
      </w:r>
      <w:r>
        <w:rPr>
          <w:rFonts w:eastAsia="宋体"/>
          <w:sz w:val="20"/>
          <w:szCs w:val="20"/>
          <w:lang w:eastAsia="ja-JP"/>
        </w:rPr>
        <w:t>.</w:t>
      </w:r>
    </w:p>
    <w:p w:rsidR="006A002F" w:rsidRPr="00AD5E68" w:rsidRDefault="00BA67BB">
      <w:pPr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3: </w:t>
      </w:r>
      <w:r w:rsidR="009B2F3A">
        <w:rPr>
          <w:rFonts w:eastAsia="宋体"/>
          <w:b/>
          <w:bCs/>
          <w:sz w:val="20"/>
          <w:szCs w:val="20"/>
        </w:rPr>
        <w:t>It’s suggested to i</w:t>
      </w:r>
      <w:r>
        <w:rPr>
          <w:rFonts w:eastAsia="宋体"/>
          <w:b/>
          <w:bCs/>
          <w:sz w:val="20"/>
          <w:szCs w:val="20"/>
        </w:rPr>
        <w:t xml:space="preserve">nclude </w:t>
      </w:r>
      <w:proofErr w:type="spellStart"/>
      <w:r>
        <w:rPr>
          <w:rFonts w:eastAsia="宋体"/>
          <w:b/>
          <w:bCs/>
          <w:i/>
          <w:iCs/>
          <w:sz w:val="20"/>
          <w:szCs w:val="20"/>
        </w:rPr>
        <w:t>timeSpent</w:t>
      </w:r>
      <w:proofErr w:type="spellEnd"/>
      <w:r>
        <w:rPr>
          <w:rFonts w:eastAsia="宋体"/>
          <w:b/>
          <w:bCs/>
          <w:i/>
          <w:iCs/>
          <w:sz w:val="20"/>
          <w:szCs w:val="20"/>
        </w:rPr>
        <w:t xml:space="preserve"> </w:t>
      </w:r>
      <w:r w:rsidR="00DF5B09">
        <w:rPr>
          <w:rFonts w:eastAsia="宋体"/>
          <w:b/>
          <w:bCs/>
          <w:sz w:val="20"/>
          <w:szCs w:val="20"/>
        </w:rPr>
        <w:t xml:space="preserve">information </w:t>
      </w:r>
      <w:r>
        <w:rPr>
          <w:rFonts w:eastAsia="宋体"/>
          <w:b/>
          <w:bCs/>
          <w:sz w:val="20"/>
          <w:szCs w:val="20"/>
        </w:rPr>
        <w:t xml:space="preserve">with a large value </w:t>
      </w:r>
      <w:r w:rsidR="009B2F3A">
        <w:rPr>
          <w:rFonts w:eastAsia="宋体"/>
          <w:b/>
          <w:bCs/>
          <w:sz w:val="20"/>
          <w:szCs w:val="20"/>
        </w:rPr>
        <w:t xml:space="preserve">range </w:t>
      </w:r>
      <w:r>
        <w:rPr>
          <w:rFonts w:eastAsia="宋体"/>
          <w:b/>
          <w:bCs/>
          <w:sz w:val="20"/>
          <w:szCs w:val="20"/>
        </w:rPr>
        <w:t xml:space="preserve">(e.g. </w:t>
      </w:r>
      <w:r>
        <w:rPr>
          <w:b/>
          <w:bCs/>
          <w:sz w:val="20"/>
          <w:szCs w:val="20"/>
        </w:rPr>
        <w:t>INTEGER (0</w:t>
      </w:r>
      <w:proofErr w:type="gramStart"/>
      <w:r>
        <w:rPr>
          <w:b/>
          <w:bCs/>
          <w:sz w:val="20"/>
          <w:szCs w:val="20"/>
        </w:rPr>
        <w:t>..172800</w:t>
      </w:r>
      <w:proofErr w:type="gramEnd"/>
      <w:r>
        <w:rPr>
          <w:b/>
          <w:bCs/>
          <w:sz w:val="20"/>
          <w:szCs w:val="20"/>
        </w:rPr>
        <w:t>) with unit of minutes</w:t>
      </w:r>
      <w:r>
        <w:rPr>
          <w:rFonts w:eastAsia="宋体"/>
          <w:b/>
          <w:bCs/>
          <w:sz w:val="20"/>
          <w:szCs w:val="20"/>
        </w:rPr>
        <w:t xml:space="preserve">) </w:t>
      </w:r>
      <w:r w:rsidR="00DF5B09">
        <w:rPr>
          <w:rFonts w:eastAsia="宋体"/>
          <w:b/>
          <w:bCs/>
          <w:sz w:val="20"/>
          <w:szCs w:val="20"/>
        </w:rPr>
        <w:t xml:space="preserve">in ANR report </w:t>
      </w:r>
      <w:r>
        <w:rPr>
          <w:rFonts w:eastAsia="宋体"/>
          <w:b/>
          <w:bCs/>
          <w:sz w:val="20"/>
          <w:szCs w:val="20"/>
        </w:rPr>
        <w:t xml:space="preserve">to indicates the </w:t>
      </w:r>
      <w:r w:rsidR="00DF5B09">
        <w:rPr>
          <w:rFonts w:eastAsia="宋体"/>
          <w:b/>
          <w:bCs/>
          <w:sz w:val="20"/>
          <w:szCs w:val="20"/>
        </w:rPr>
        <w:t xml:space="preserve">elapsed </w:t>
      </w:r>
      <w:r>
        <w:rPr>
          <w:rFonts w:eastAsia="宋体"/>
          <w:b/>
          <w:bCs/>
          <w:sz w:val="20"/>
          <w:szCs w:val="20"/>
          <w:lang w:eastAsia="ja-JP"/>
        </w:rPr>
        <w:t xml:space="preserve">time since the </w:t>
      </w:r>
      <w:r w:rsidR="00DF5B09">
        <w:rPr>
          <w:rFonts w:eastAsia="宋体"/>
          <w:b/>
          <w:bCs/>
          <w:sz w:val="20"/>
          <w:szCs w:val="20"/>
          <w:lang w:eastAsia="ja-JP"/>
        </w:rPr>
        <w:t xml:space="preserve">generation of </w:t>
      </w:r>
      <w:r>
        <w:rPr>
          <w:rFonts w:eastAsia="宋体"/>
          <w:b/>
          <w:bCs/>
          <w:sz w:val="20"/>
          <w:szCs w:val="20"/>
        </w:rPr>
        <w:t xml:space="preserve">ANR </w:t>
      </w:r>
      <w:r w:rsidR="00E3752F">
        <w:rPr>
          <w:rFonts w:eastAsia="宋体" w:hint="eastAsia"/>
          <w:b/>
          <w:bCs/>
          <w:sz w:val="20"/>
          <w:szCs w:val="20"/>
        </w:rPr>
        <w:t>record</w:t>
      </w:r>
      <w:r>
        <w:rPr>
          <w:rFonts w:eastAsia="宋体"/>
          <w:b/>
          <w:bCs/>
          <w:sz w:val="20"/>
          <w:szCs w:val="20"/>
        </w:rPr>
        <w:t xml:space="preserve">. And </w:t>
      </w:r>
      <w:r w:rsidR="00DF5B09">
        <w:rPr>
          <w:rFonts w:eastAsia="宋体"/>
          <w:b/>
          <w:bCs/>
          <w:sz w:val="20"/>
          <w:szCs w:val="20"/>
        </w:rPr>
        <w:t xml:space="preserve">the </w:t>
      </w:r>
      <w:r w:rsidR="00AD5E68">
        <w:rPr>
          <w:rFonts w:eastAsia="宋体"/>
          <w:b/>
          <w:bCs/>
          <w:sz w:val="20"/>
          <w:szCs w:val="20"/>
        </w:rPr>
        <w:t>UE</w:t>
      </w:r>
      <w:r w:rsidR="00DF5B09">
        <w:rPr>
          <w:rFonts w:eastAsia="宋体"/>
          <w:b/>
          <w:bCs/>
          <w:sz w:val="20"/>
          <w:szCs w:val="20"/>
        </w:rPr>
        <w:t xml:space="preserve"> can set a timer with </w:t>
      </w:r>
      <w:r>
        <w:rPr>
          <w:rFonts w:eastAsia="宋体"/>
          <w:b/>
          <w:bCs/>
          <w:sz w:val="20"/>
          <w:szCs w:val="20"/>
        </w:rPr>
        <w:t xml:space="preserve">the </w:t>
      </w:r>
      <w:r w:rsidR="00AD5E68">
        <w:rPr>
          <w:rFonts w:eastAsia="宋体"/>
          <w:b/>
          <w:bCs/>
          <w:sz w:val="20"/>
          <w:szCs w:val="20"/>
        </w:rPr>
        <w:t xml:space="preserve">maximum value of </w:t>
      </w:r>
      <w:proofErr w:type="spellStart"/>
      <w:r>
        <w:rPr>
          <w:rFonts w:eastAsia="宋体"/>
          <w:b/>
          <w:bCs/>
          <w:i/>
          <w:iCs/>
          <w:sz w:val="20"/>
          <w:szCs w:val="20"/>
        </w:rPr>
        <w:t>timeSpent</w:t>
      </w:r>
      <w:proofErr w:type="spellEnd"/>
      <w:r w:rsidR="00AD5E68">
        <w:rPr>
          <w:rFonts w:eastAsia="宋体"/>
          <w:b/>
          <w:bCs/>
          <w:i/>
          <w:iCs/>
          <w:sz w:val="20"/>
          <w:szCs w:val="20"/>
        </w:rPr>
        <w:t xml:space="preserve"> </w:t>
      </w:r>
      <w:r w:rsidR="00AD5E68" w:rsidRPr="00AD5E68">
        <w:rPr>
          <w:rFonts w:eastAsia="宋体"/>
          <w:b/>
          <w:bCs/>
          <w:iCs/>
          <w:sz w:val="20"/>
          <w:szCs w:val="20"/>
        </w:rPr>
        <w:t>information for discarding the ANR record.</w:t>
      </w:r>
      <w:r w:rsidRPr="00AD5E68">
        <w:rPr>
          <w:rFonts w:eastAsia="宋体"/>
          <w:b/>
          <w:bCs/>
          <w:iCs/>
          <w:sz w:val="20"/>
          <w:szCs w:val="20"/>
        </w:rPr>
        <w:t xml:space="preserve"> </w:t>
      </w:r>
    </w:p>
    <w:p w:rsidR="006A002F" w:rsidRDefault="00BA67BB">
      <w:pPr>
        <w:pStyle w:val="2"/>
        <w:spacing w:before="200" w:after="60" w:line="440" w:lineRule="exact"/>
        <w:ind w:left="284" w:hanging="284"/>
        <w:rPr>
          <w:lang w:val="en-US"/>
        </w:rPr>
      </w:pPr>
      <w:r>
        <w:rPr>
          <w:rFonts w:hint="eastAsia"/>
          <w:lang w:val="en-US"/>
        </w:rPr>
        <w:t>About</w:t>
      </w:r>
      <w:r w:rsidR="00E3752F">
        <w:rPr>
          <w:lang w:val="en-US"/>
        </w:rPr>
        <w:t xml:space="preserve"> </w:t>
      </w:r>
      <w:r>
        <w:rPr>
          <w:rFonts w:hint="eastAsia"/>
          <w:lang w:val="en-US"/>
        </w:rPr>
        <w:t>empty report</w:t>
      </w:r>
    </w:p>
    <w:p w:rsidR="006A002F" w:rsidRPr="00E3752F" w:rsidRDefault="00BA67BB">
      <w:pPr>
        <w:rPr>
          <w:rFonts w:asciiTheme="minorEastAsia" w:eastAsiaTheme="minorEastAsia" w:hAnsiTheme="minorEastAsia"/>
          <w:i/>
          <w:iCs/>
          <w:sz w:val="20"/>
          <w:szCs w:val="20"/>
        </w:rPr>
      </w:pPr>
      <w:r>
        <w:rPr>
          <w:rFonts w:eastAsia="宋体"/>
          <w:sz w:val="20"/>
          <w:szCs w:val="20"/>
        </w:rPr>
        <w:t xml:space="preserve">In RAN2 #107 meeting, it is agreed that </w:t>
      </w:r>
      <w:r>
        <w:rPr>
          <w:i/>
          <w:iCs/>
          <w:sz w:val="20"/>
          <w:szCs w:val="20"/>
        </w:rPr>
        <w:t>t</w:t>
      </w:r>
      <w:r>
        <w:rPr>
          <w:i/>
          <w:iCs/>
          <w:sz w:val="20"/>
          <w:szCs w:val="20"/>
          <w:lang w:eastAsia="ja-JP"/>
        </w:rPr>
        <w:t xml:space="preserve">he </w:t>
      </w:r>
      <w:r>
        <w:rPr>
          <w:i/>
          <w:iCs/>
          <w:sz w:val="20"/>
          <w:szCs w:val="20"/>
        </w:rPr>
        <w:t xml:space="preserve">ANR report might be empty for a given carrier, if a measurement is performed and no strong cell is found. </w:t>
      </w:r>
      <w:r w:rsidR="00E3752F" w:rsidRPr="00E3752F">
        <w:rPr>
          <w:rFonts w:eastAsia="宋体"/>
          <w:sz w:val="20"/>
          <w:szCs w:val="20"/>
        </w:rPr>
        <w:t>But</w:t>
      </w:r>
      <w:r w:rsidR="00E3752F" w:rsidRPr="00E3752F">
        <w:rPr>
          <w:rFonts w:eastAsia="宋体" w:hint="eastAsia"/>
          <w:sz w:val="20"/>
          <w:szCs w:val="20"/>
        </w:rPr>
        <w:t xml:space="preserve"> per</w:t>
      </w:r>
      <w:r w:rsidR="00E3752F" w:rsidRPr="00E3752F">
        <w:rPr>
          <w:rFonts w:eastAsia="宋体"/>
          <w:sz w:val="20"/>
          <w:szCs w:val="20"/>
        </w:rPr>
        <w:t xml:space="preserve"> our understanding, </w:t>
      </w:r>
      <w:r w:rsidR="00E3752F">
        <w:rPr>
          <w:rFonts w:eastAsia="宋体"/>
          <w:sz w:val="20"/>
          <w:szCs w:val="20"/>
        </w:rPr>
        <w:t xml:space="preserve">if </w:t>
      </w:r>
      <w:r w:rsidR="00E3752F" w:rsidRPr="00E3752F">
        <w:rPr>
          <w:rFonts w:eastAsia="宋体"/>
          <w:sz w:val="20"/>
          <w:szCs w:val="20"/>
        </w:rPr>
        <w:t xml:space="preserve">the </w:t>
      </w:r>
      <w:proofErr w:type="spellStart"/>
      <w:r w:rsidR="00E3752F" w:rsidRPr="00E3752F">
        <w:rPr>
          <w:rFonts w:eastAsia="宋体"/>
          <w:sz w:val="20"/>
          <w:szCs w:val="20"/>
        </w:rPr>
        <w:t>eNB</w:t>
      </w:r>
      <w:proofErr w:type="spellEnd"/>
      <w:r w:rsidR="00E3752F" w:rsidRPr="00E3752F">
        <w:rPr>
          <w:rFonts w:eastAsia="宋体"/>
          <w:sz w:val="20"/>
          <w:szCs w:val="20"/>
        </w:rPr>
        <w:t xml:space="preserve"> has configured ANR measurement </w:t>
      </w:r>
      <w:r w:rsidR="00156118">
        <w:rPr>
          <w:rFonts w:eastAsia="宋体"/>
          <w:sz w:val="20"/>
          <w:szCs w:val="20"/>
        </w:rPr>
        <w:t>and</w:t>
      </w:r>
      <w:r w:rsidR="00E3752F" w:rsidRPr="00E3752F">
        <w:rPr>
          <w:rFonts w:eastAsia="宋体"/>
          <w:sz w:val="20"/>
          <w:szCs w:val="20"/>
        </w:rPr>
        <w:t xml:space="preserve"> </w:t>
      </w:r>
      <w:r w:rsidR="00E3752F">
        <w:rPr>
          <w:rFonts w:eastAsia="宋体"/>
          <w:sz w:val="20"/>
          <w:szCs w:val="20"/>
        </w:rPr>
        <w:t xml:space="preserve">doesn’t obtain available ANR measurement indication, the </w:t>
      </w:r>
      <w:proofErr w:type="spellStart"/>
      <w:r w:rsidR="00E3752F">
        <w:rPr>
          <w:rFonts w:eastAsia="宋体"/>
          <w:sz w:val="20"/>
          <w:szCs w:val="20"/>
        </w:rPr>
        <w:t>eNB</w:t>
      </w:r>
      <w:proofErr w:type="spellEnd"/>
      <w:r w:rsidR="00E3752F">
        <w:rPr>
          <w:rFonts w:eastAsia="宋体"/>
          <w:sz w:val="20"/>
          <w:szCs w:val="20"/>
        </w:rPr>
        <w:t xml:space="preserve"> can </w:t>
      </w:r>
      <w:r w:rsidR="00156118">
        <w:rPr>
          <w:rFonts w:eastAsia="宋体"/>
          <w:sz w:val="20"/>
          <w:szCs w:val="20"/>
        </w:rPr>
        <w:t>assume there has no result from ANR measurement</w:t>
      </w:r>
      <w:r w:rsidR="00E3752F">
        <w:rPr>
          <w:rFonts w:eastAsia="宋体"/>
          <w:sz w:val="20"/>
          <w:szCs w:val="20"/>
        </w:rPr>
        <w:t xml:space="preserve">. It’s not necessary for UE to explicitly send an empty ANR report since </w:t>
      </w:r>
      <w:r w:rsidR="00156118">
        <w:rPr>
          <w:rFonts w:eastAsia="宋体"/>
          <w:sz w:val="20"/>
          <w:szCs w:val="20"/>
        </w:rPr>
        <w:t>this</w:t>
      </w:r>
      <w:r w:rsidR="00E3752F">
        <w:rPr>
          <w:rFonts w:eastAsia="宋体"/>
          <w:sz w:val="20"/>
          <w:szCs w:val="20"/>
        </w:rPr>
        <w:t xml:space="preserve"> will cause unnecessary signaling overhead and UE power consumption.</w:t>
      </w:r>
      <w:r w:rsidRPr="00E3752F">
        <w:rPr>
          <w:rFonts w:eastAsia="宋体"/>
          <w:sz w:val="20"/>
          <w:szCs w:val="20"/>
        </w:rPr>
        <w:t xml:space="preserve"> </w:t>
      </w:r>
    </w:p>
    <w:p w:rsidR="006A002F" w:rsidRPr="00A13018" w:rsidRDefault="00BA67BB" w:rsidP="00A13018">
      <w:pPr>
        <w:rPr>
          <w:rFonts w:eastAsia="宋体" w:hint="eastAsia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lastRenderedPageBreak/>
        <w:t xml:space="preserve">Proposal </w:t>
      </w:r>
      <w:r>
        <w:rPr>
          <w:rFonts w:eastAsia="宋体"/>
          <w:b/>
          <w:bCs/>
          <w:sz w:val="20"/>
          <w:szCs w:val="20"/>
        </w:rPr>
        <w:t>4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 w:rsidR="00E3752F">
        <w:rPr>
          <w:rFonts w:eastAsia="宋体"/>
          <w:b/>
          <w:bCs/>
          <w:sz w:val="20"/>
          <w:szCs w:val="20"/>
        </w:rPr>
        <w:t>In order to avoid unnecessary</w:t>
      </w:r>
      <w:r w:rsidR="00E3752F" w:rsidRPr="00E3752F">
        <w:rPr>
          <w:rFonts w:eastAsia="宋体"/>
          <w:b/>
          <w:bCs/>
          <w:sz w:val="20"/>
          <w:szCs w:val="20"/>
        </w:rPr>
        <w:t xml:space="preserve"> signaling overhead and UE power consumption, UE doesn’t need to send empty ANR report</w:t>
      </w:r>
      <w:r>
        <w:rPr>
          <w:rFonts w:eastAsia="宋体"/>
          <w:b/>
          <w:bCs/>
          <w:sz w:val="20"/>
          <w:szCs w:val="20"/>
        </w:rPr>
        <w:t>.</w:t>
      </w:r>
    </w:p>
    <w:p w:rsidR="006A002F" w:rsidRDefault="00BA67BB" w:rsidP="00A13018">
      <w:pPr>
        <w:pStyle w:val="1"/>
        <w:spacing w:before="120" w:after="120" w:line="400" w:lineRule="exact"/>
        <w:ind w:left="431" w:hanging="431"/>
        <w:rPr>
          <w:lang w:val="en-US" w:eastAsia="ko-KR"/>
        </w:rPr>
      </w:pPr>
      <w:r>
        <w:rPr>
          <w:lang w:val="en-US" w:eastAsia="ko-KR"/>
        </w:rPr>
        <w:t>Conclusions</w:t>
      </w:r>
    </w:p>
    <w:p w:rsidR="006A002F" w:rsidRDefault="00BA67BB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make the following observations and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6A002F" w:rsidRDefault="00C9753A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Observation 1</w:t>
      </w:r>
      <w:r>
        <w:rPr>
          <w:rFonts w:eastAsia="宋体" w:hint="eastAsia"/>
          <w:b/>
          <w:bCs/>
          <w:sz w:val="20"/>
          <w:szCs w:val="20"/>
        </w:rPr>
        <w:t>:</w:t>
      </w:r>
      <w:r>
        <w:rPr>
          <w:rFonts w:eastAsia="宋体"/>
          <w:b/>
          <w:bCs/>
          <w:sz w:val="20"/>
          <w:szCs w:val="20"/>
        </w:rPr>
        <w:t xml:space="preserve"> To obtain one set of measurements, </w:t>
      </w:r>
      <w:r>
        <w:rPr>
          <w:rFonts w:eastAsia="宋体" w:hint="eastAsia"/>
          <w:b/>
          <w:bCs/>
          <w:sz w:val="20"/>
          <w:szCs w:val="20"/>
        </w:rPr>
        <w:t>the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UEs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with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different measurement capability may consume different</w:t>
      </w:r>
      <w:r>
        <w:rPr>
          <w:rFonts w:eastAsia="宋体"/>
          <w:b/>
          <w:bCs/>
          <w:sz w:val="20"/>
          <w:szCs w:val="20"/>
        </w:rPr>
        <w:t xml:space="preserve"> time. And in some cases, it may be possible that one set of measurement cannot be obtained.</w:t>
      </w:r>
    </w:p>
    <w:p w:rsidR="000533AF" w:rsidRDefault="000533AF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</w:t>
      </w:r>
      <w:r>
        <w:rPr>
          <w:rFonts w:eastAsia="宋体" w:hint="eastAsia"/>
          <w:b/>
          <w:bCs/>
          <w:sz w:val="20"/>
          <w:szCs w:val="20"/>
        </w:rPr>
        <w:t>2</w:t>
      </w:r>
      <w:r>
        <w:rPr>
          <w:rFonts w:eastAsia="宋体"/>
          <w:b/>
          <w:bCs/>
          <w:sz w:val="20"/>
          <w:szCs w:val="20"/>
        </w:rPr>
        <w:t>: W</w:t>
      </w:r>
      <w:r>
        <w:rPr>
          <w:rFonts w:eastAsia="宋体" w:hint="eastAsia"/>
          <w:b/>
          <w:bCs/>
          <w:sz w:val="20"/>
          <w:szCs w:val="20"/>
        </w:rPr>
        <w:t xml:space="preserve">hen one set of ANR measurement cannot be obtained, the UE may perform the ANR measurement for a long time which will consume too much power to be endured </w:t>
      </w:r>
      <w:r>
        <w:rPr>
          <w:rFonts w:eastAsia="宋体"/>
          <w:b/>
          <w:bCs/>
          <w:sz w:val="20"/>
          <w:szCs w:val="20"/>
        </w:rPr>
        <w:t>by</w:t>
      </w:r>
      <w:r>
        <w:rPr>
          <w:rFonts w:eastAsia="宋体" w:hint="eastAsia"/>
          <w:b/>
          <w:bCs/>
          <w:sz w:val="20"/>
          <w:szCs w:val="20"/>
        </w:rPr>
        <w:t xml:space="preserve"> power sensitive NB-</w:t>
      </w:r>
      <w:proofErr w:type="spellStart"/>
      <w:r>
        <w:rPr>
          <w:rFonts w:eastAsia="宋体" w:hint="eastAsia"/>
          <w:b/>
          <w:bCs/>
          <w:sz w:val="20"/>
          <w:szCs w:val="20"/>
        </w:rPr>
        <w:t>IoT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UE</w:t>
      </w:r>
      <w:r>
        <w:rPr>
          <w:rFonts w:eastAsia="宋体"/>
          <w:b/>
          <w:bCs/>
          <w:sz w:val="20"/>
          <w:szCs w:val="20"/>
        </w:rPr>
        <w:t>.</w:t>
      </w:r>
    </w:p>
    <w:p w:rsidR="00B264D9" w:rsidRDefault="00B264D9">
      <w:pPr>
        <w:jc w:val="both"/>
        <w:rPr>
          <w:rFonts w:eastAsia="宋体"/>
          <w:b/>
          <w:bCs/>
          <w:sz w:val="20"/>
          <w:szCs w:val="20"/>
        </w:rPr>
      </w:pPr>
    </w:p>
    <w:p w:rsidR="000533AF" w:rsidRDefault="000533AF">
      <w:pPr>
        <w:jc w:val="both"/>
        <w:rPr>
          <w:b/>
          <w:bCs/>
          <w:sz w:val="20"/>
          <w:szCs w:val="20"/>
        </w:rPr>
      </w:pPr>
      <w:r w:rsidRPr="00400C15">
        <w:rPr>
          <w:rFonts w:eastAsia="宋体" w:hint="eastAsia"/>
          <w:b/>
          <w:bCs/>
          <w:sz w:val="20"/>
          <w:szCs w:val="20"/>
        </w:rPr>
        <w:t xml:space="preserve">Proposal 1: </w:t>
      </w:r>
      <w:r w:rsidRPr="00400C15">
        <w:rPr>
          <w:rFonts w:eastAsia="宋体"/>
          <w:b/>
          <w:sz w:val="20"/>
          <w:szCs w:val="20"/>
        </w:rPr>
        <w:t>In order t</w:t>
      </w:r>
      <w:r w:rsidRPr="00400C15">
        <w:rPr>
          <w:rFonts w:eastAsia="宋体" w:hint="eastAsia"/>
          <w:b/>
          <w:sz w:val="20"/>
          <w:szCs w:val="20"/>
        </w:rPr>
        <w:t xml:space="preserve">o avoid too much power </w:t>
      </w:r>
      <w:r w:rsidRPr="00400C15">
        <w:rPr>
          <w:rFonts w:eastAsia="宋体"/>
          <w:b/>
          <w:sz w:val="20"/>
          <w:szCs w:val="20"/>
        </w:rPr>
        <w:t xml:space="preserve">consumption </w:t>
      </w:r>
      <w:r w:rsidRPr="00400C15">
        <w:rPr>
          <w:rFonts w:eastAsia="宋体" w:hint="eastAsia"/>
          <w:b/>
          <w:sz w:val="20"/>
          <w:szCs w:val="20"/>
        </w:rPr>
        <w:t xml:space="preserve">for ANR measurement </w:t>
      </w:r>
      <w:r w:rsidRPr="00400C15">
        <w:rPr>
          <w:rFonts w:eastAsia="宋体"/>
          <w:b/>
          <w:sz w:val="20"/>
          <w:szCs w:val="20"/>
        </w:rPr>
        <w:t xml:space="preserve">for </w:t>
      </w:r>
      <w:r w:rsidRPr="00400C15">
        <w:rPr>
          <w:rFonts w:eastAsia="宋体" w:hint="eastAsia"/>
          <w:b/>
          <w:sz w:val="20"/>
          <w:szCs w:val="20"/>
        </w:rPr>
        <w:t>NB-</w:t>
      </w:r>
      <w:proofErr w:type="spellStart"/>
      <w:r w:rsidRPr="00400C15">
        <w:rPr>
          <w:rFonts w:eastAsia="宋体" w:hint="eastAsia"/>
          <w:b/>
          <w:sz w:val="20"/>
          <w:szCs w:val="20"/>
        </w:rPr>
        <w:t>IoT</w:t>
      </w:r>
      <w:proofErr w:type="spellEnd"/>
      <w:r w:rsidRPr="00400C15">
        <w:rPr>
          <w:rFonts w:eastAsia="宋体" w:hint="eastAsia"/>
          <w:b/>
          <w:sz w:val="20"/>
          <w:szCs w:val="20"/>
        </w:rPr>
        <w:t xml:space="preserve"> UE</w:t>
      </w:r>
      <w:r w:rsidRPr="00400C15">
        <w:rPr>
          <w:rFonts w:eastAsia="宋体"/>
          <w:b/>
          <w:bCs/>
          <w:sz w:val="20"/>
          <w:szCs w:val="20"/>
        </w:rPr>
        <w:t xml:space="preserve">, it suggests </w:t>
      </w:r>
      <w:r w:rsidRPr="00400C15">
        <w:rPr>
          <w:rFonts w:eastAsia="宋体" w:hint="eastAsia"/>
          <w:b/>
          <w:bCs/>
          <w:sz w:val="20"/>
          <w:szCs w:val="20"/>
        </w:rPr>
        <w:t xml:space="preserve">RAN2 </w:t>
      </w:r>
      <w:r w:rsidRPr="00400C15">
        <w:rPr>
          <w:rFonts w:eastAsia="宋体"/>
          <w:b/>
          <w:bCs/>
          <w:sz w:val="20"/>
          <w:szCs w:val="20"/>
        </w:rPr>
        <w:t xml:space="preserve">to </w:t>
      </w:r>
      <w:r w:rsidRPr="00400C15">
        <w:rPr>
          <w:rFonts w:eastAsia="宋体" w:hint="eastAsia"/>
          <w:b/>
          <w:bCs/>
          <w:sz w:val="20"/>
          <w:szCs w:val="20"/>
        </w:rPr>
        <w:t>discuss whether to introduce a</w:t>
      </w:r>
      <w:r w:rsidRPr="00400C15">
        <w:rPr>
          <w:rFonts w:eastAsia="宋体"/>
          <w:b/>
          <w:bCs/>
          <w:sz w:val="20"/>
          <w:szCs w:val="20"/>
        </w:rPr>
        <w:t>n</w:t>
      </w:r>
      <w:r w:rsidRPr="00400C15">
        <w:rPr>
          <w:rFonts w:eastAsia="宋体" w:hint="eastAsia"/>
          <w:b/>
          <w:bCs/>
          <w:sz w:val="20"/>
          <w:szCs w:val="20"/>
        </w:rPr>
        <w:t xml:space="preserve"> ANR measurement </w:t>
      </w:r>
      <w:r w:rsidRPr="00400C15">
        <w:rPr>
          <w:rFonts w:eastAsia="宋体"/>
          <w:b/>
          <w:bCs/>
          <w:sz w:val="20"/>
          <w:szCs w:val="20"/>
        </w:rPr>
        <w:t>d</w:t>
      </w:r>
      <w:r w:rsidRPr="00400C15">
        <w:rPr>
          <w:rFonts w:eastAsia="宋体" w:hint="eastAsia"/>
          <w:b/>
          <w:bCs/>
          <w:sz w:val="20"/>
          <w:szCs w:val="20"/>
        </w:rPr>
        <w:t xml:space="preserve">uration or </w:t>
      </w:r>
      <w:r w:rsidRPr="00400C15">
        <w:rPr>
          <w:rFonts w:eastAsia="宋体"/>
          <w:b/>
          <w:bCs/>
          <w:sz w:val="20"/>
          <w:szCs w:val="20"/>
        </w:rPr>
        <w:t xml:space="preserve">allow </w:t>
      </w:r>
      <w:proofErr w:type="spellStart"/>
      <w:r w:rsidRPr="00400C15">
        <w:rPr>
          <w:b/>
          <w:sz w:val="20"/>
          <w:szCs w:val="20"/>
        </w:rPr>
        <w:t>neighbour</w:t>
      </w:r>
      <w:proofErr w:type="spellEnd"/>
      <w:r w:rsidRPr="00400C15">
        <w:rPr>
          <w:b/>
          <w:sz w:val="20"/>
          <w:szCs w:val="20"/>
        </w:rPr>
        <w:t xml:space="preserve"> cell relaxed monitoring criteria and </w:t>
      </w:r>
      <w:proofErr w:type="spellStart"/>
      <w:r w:rsidRPr="00400C15">
        <w:rPr>
          <w:b/>
          <w:sz w:val="20"/>
          <w:szCs w:val="20"/>
        </w:rPr>
        <w:t>Ssearch</w:t>
      </w:r>
      <w:proofErr w:type="spellEnd"/>
      <w:r w:rsidRPr="00400C15">
        <w:rPr>
          <w:b/>
          <w:sz w:val="20"/>
          <w:szCs w:val="20"/>
        </w:rPr>
        <w:t xml:space="preserve"> criteria to be still applied during </w:t>
      </w:r>
      <w:r w:rsidRPr="00400C15">
        <w:rPr>
          <w:b/>
          <w:bCs/>
          <w:sz w:val="20"/>
          <w:szCs w:val="20"/>
        </w:rPr>
        <w:t>ANR measurement</w:t>
      </w:r>
      <w:r>
        <w:rPr>
          <w:b/>
          <w:bCs/>
          <w:sz w:val="20"/>
          <w:szCs w:val="20"/>
        </w:rPr>
        <w:t>.</w:t>
      </w:r>
    </w:p>
    <w:p w:rsidR="000533AF" w:rsidRDefault="000533AF">
      <w:pPr>
        <w:jc w:val="both"/>
        <w:rPr>
          <w:rFonts w:eastAsia="宋体"/>
          <w:b/>
          <w:bCs/>
          <w:sz w:val="20"/>
          <w:szCs w:val="20"/>
        </w:rPr>
      </w:pPr>
      <w:r w:rsidRPr="00E3752F">
        <w:rPr>
          <w:rFonts w:eastAsia="宋体" w:hint="eastAsia"/>
          <w:b/>
          <w:bCs/>
          <w:sz w:val="20"/>
          <w:szCs w:val="20"/>
        </w:rPr>
        <w:t xml:space="preserve">Proposal 2: </w:t>
      </w:r>
      <w:r w:rsidRPr="00E3752F">
        <w:rPr>
          <w:rFonts w:eastAsia="宋体"/>
          <w:b/>
          <w:bCs/>
          <w:sz w:val="20"/>
          <w:szCs w:val="20"/>
        </w:rPr>
        <w:t>ANR reporting can be applicable for connection to 5GC. The CGI-info in the ANR reporting for connection to 5GC may have two-level PLMN list and need to additionally include RAN-</w:t>
      </w:r>
      <w:proofErr w:type="spellStart"/>
      <w:r w:rsidRPr="00E3752F">
        <w:rPr>
          <w:rFonts w:eastAsia="宋体"/>
          <w:b/>
          <w:bCs/>
          <w:sz w:val="20"/>
          <w:szCs w:val="20"/>
        </w:rPr>
        <w:t>AreaCode</w:t>
      </w:r>
      <w:proofErr w:type="spellEnd"/>
      <w:r w:rsidRPr="00E3752F">
        <w:rPr>
          <w:rFonts w:eastAsia="宋体"/>
          <w:b/>
          <w:bCs/>
          <w:sz w:val="20"/>
          <w:szCs w:val="20"/>
        </w:rPr>
        <w:t xml:space="preserve"> information</w:t>
      </w:r>
      <w:r w:rsidRPr="00E3752F">
        <w:rPr>
          <w:rFonts w:eastAsia="宋体" w:hint="eastAsia"/>
          <w:b/>
          <w:bCs/>
          <w:sz w:val="20"/>
          <w:szCs w:val="20"/>
        </w:rPr>
        <w:t>.</w:t>
      </w:r>
    </w:p>
    <w:p w:rsidR="000533AF" w:rsidRDefault="000533AF">
      <w:pPr>
        <w:jc w:val="both"/>
        <w:rPr>
          <w:rFonts w:eastAsia="宋体"/>
          <w:b/>
          <w:bCs/>
          <w:i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3: </w:t>
      </w:r>
      <w:r>
        <w:rPr>
          <w:rFonts w:eastAsia="宋体"/>
          <w:b/>
          <w:bCs/>
          <w:sz w:val="20"/>
          <w:szCs w:val="20"/>
        </w:rPr>
        <w:t xml:space="preserve">It’s suggested to include </w:t>
      </w:r>
      <w:proofErr w:type="spellStart"/>
      <w:r>
        <w:rPr>
          <w:rFonts w:eastAsia="宋体"/>
          <w:b/>
          <w:bCs/>
          <w:i/>
          <w:iCs/>
          <w:sz w:val="20"/>
          <w:szCs w:val="20"/>
        </w:rPr>
        <w:t>timeSpent</w:t>
      </w:r>
      <w:proofErr w:type="spellEnd"/>
      <w:r>
        <w:rPr>
          <w:rFonts w:eastAsia="宋体"/>
          <w:b/>
          <w:bCs/>
          <w:i/>
          <w:i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 xml:space="preserve">information with a large value range (e.g. </w:t>
      </w:r>
      <w:r>
        <w:rPr>
          <w:b/>
          <w:bCs/>
          <w:sz w:val="20"/>
          <w:szCs w:val="20"/>
        </w:rPr>
        <w:t>INTEGER (0</w:t>
      </w:r>
      <w:proofErr w:type="gramStart"/>
      <w:r>
        <w:rPr>
          <w:b/>
          <w:bCs/>
          <w:sz w:val="20"/>
          <w:szCs w:val="20"/>
        </w:rPr>
        <w:t>..172800</w:t>
      </w:r>
      <w:proofErr w:type="gramEnd"/>
      <w:r>
        <w:rPr>
          <w:b/>
          <w:bCs/>
          <w:sz w:val="20"/>
          <w:szCs w:val="20"/>
        </w:rPr>
        <w:t>) with unit of minutes</w:t>
      </w:r>
      <w:r>
        <w:rPr>
          <w:rFonts w:eastAsia="宋体"/>
          <w:b/>
          <w:bCs/>
          <w:sz w:val="20"/>
          <w:szCs w:val="20"/>
        </w:rPr>
        <w:t xml:space="preserve">) in ANR report to indicates the elapsed </w:t>
      </w:r>
      <w:r>
        <w:rPr>
          <w:rFonts w:eastAsia="宋体"/>
          <w:b/>
          <w:bCs/>
          <w:sz w:val="20"/>
          <w:szCs w:val="20"/>
          <w:lang w:eastAsia="ja-JP"/>
        </w:rPr>
        <w:t xml:space="preserve">time since the generation of </w:t>
      </w:r>
      <w:r>
        <w:rPr>
          <w:rFonts w:eastAsia="宋体"/>
          <w:b/>
          <w:bCs/>
          <w:sz w:val="20"/>
          <w:szCs w:val="20"/>
        </w:rPr>
        <w:t xml:space="preserve">ANR </w:t>
      </w:r>
      <w:r>
        <w:rPr>
          <w:rFonts w:eastAsia="宋体" w:hint="eastAsia"/>
          <w:b/>
          <w:bCs/>
          <w:sz w:val="20"/>
          <w:szCs w:val="20"/>
        </w:rPr>
        <w:t>record</w:t>
      </w:r>
      <w:r>
        <w:rPr>
          <w:rFonts w:eastAsia="宋体"/>
          <w:b/>
          <w:bCs/>
          <w:sz w:val="20"/>
          <w:szCs w:val="20"/>
        </w:rPr>
        <w:t xml:space="preserve">. And the UE can set a timer with the maximum value of </w:t>
      </w:r>
      <w:proofErr w:type="spellStart"/>
      <w:r>
        <w:rPr>
          <w:rFonts w:eastAsia="宋体"/>
          <w:b/>
          <w:bCs/>
          <w:i/>
          <w:iCs/>
          <w:sz w:val="20"/>
          <w:szCs w:val="20"/>
        </w:rPr>
        <w:t>timeSpent</w:t>
      </w:r>
      <w:proofErr w:type="spellEnd"/>
      <w:r>
        <w:rPr>
          <w:rFonts w:eastAsia="宋体"/>
          <w:b/>
          <w:bCs/>
          <w:i/>
          <w:iCs/>
          <w:sz w:val="20"/>
          <w:szCs w:val="20"/>
        </w:rPr>
        <w:t xml:space="preserve"> </w:t>
      </w:r>
      <w:r w:rsidRPr="00AD5E68">
        <w:rPr>
          <w:rFonts w:eastAsia="宋体"/>
          <w:b/>
          <w:bCs/>
          <w:iCs/>
          <w:sz w:val="20"/>
          <w:szCs w:val="20"/>
        </w:rPr>
        <w:t>information for discarding the ANR record.</w:t>
      </w:r>
    </w:p>
    <w:p w:rsidR="000533AF" w:rsidRDefault="000533AF">
      <w:pPr>
        <w:jc w:val="both"/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4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/>
          <w:b/>
          <w:bCs/>
          <w:sz w:val="20"/>
          <w:szCs w:val="20"/>
        </w:rPr>
        <w:t>In order to avoid unnecessary</w:t>
      </w:r>
      <w:r w:rsidRPr="00E3752F">
        <w:rPr>
          <w:rFonts w:eastAsia="宋体"/>
          <w:b/>
          <w:bCs/>
          <w:sz w:val="20"/>
          <w:szCs w:val="20"/>
        </w:rPr>
        <w:t xml:space="preserve"> signaling overhead and UE power consumption, UE doesn’t need to send empty ANR report</w:t>
      </w:r>
      <w:r>
        <w:rPr>
          <w:rFonts w:eastAsia="宋体"/>
          <w:b/>
          <w:bCs/>
          <w:sz w:val="20"/>
          <w:szCs w:val="20"/>
        </w:rPr>
        <w:t>.</w:t>
      </w:r>
    </w:p>
    <w:p w:rsidR="006A002F" w:rsidRDefault="00BA67BB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7" w:name="OLE_LINK10"/>
      <w:bookmarkStart w:id="8" w:name="OLE_LINK11"/>
      <w:bookmarkEnd w:id="5"/>
      <w:r>
        <w:rPr>
          <w:lang w:val="en-US"/>
        </w:rPr>
        <w:t>References</w:t>
      </w:r>
    </w:p>
    <w:p w:rsidR="006A002F" w:rsidRDefault="00BA67BB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bookmarkStart w:id="9" w:name="OLE_LINK2"/>
      <w:bookmarkEnd w:id="7"/>
      <w:bookmarkEnd w:id="8"/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RP-192313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WID revision: Additional enhancements for NB-</w:t>
      </w:r>
      <w:proofErr w:type="spellStart"/>
      <w:r>
        <w:rPr>
          <w:rFonts w:hint="eastAsia"/>
          <w:sz w:val="20"/>
          <w:szCs w:val="20"/>
        </w:rPr>
        <w:t>IoT</w:t>
      </w:r>
      <w:proofErr w:type="spellEnd"/>
      <w:r>
        <w:rPr>
          <w:sz w:val="20"/>
          <w:szCs w:val="20"/>
        </w:rPr>
        <w:t>, RAN#8</w:t>
      </w:r>
      <w:r>
        <w:rPr>
          <w:rFonts w:eastAsia="宋体" w:hint="eastAsia"/>
          <w:sz w:val="20"/>
          <w:szCs w:val="20"/>
        </w:rPr>
        <w:t>5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September</w:t>
      </w:r>
      <w:r>
        <w:rPr>
          <w:sz w:val="20"/>
          <w:szCs w:val="20"/>
        </w:rPr>
        <w:t xml:space="preserve"> 2019</w:t>
      </w:r>
      <w:bookmarkEnd w:id="9"/>
    </w:p>
    <w:p w:rsidR="006A002F" w:rsidRDefault="00BA67BB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R2-1911575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Summary of RAN2 agreements for Rel-16 additional enhancements for NB-</w:t>
      </w:r>
      <w:proofErr w:type="spellStart"/>
      <w:r>
        <w:rPr>
          <w:rFonts w:hint="eastAsia"/>
          <w:sz w:val="20"/>
          <w:szCs w:val="20"/>
        </w:rPr>
        <w:t>IoT</w:t>
      </w:r>
      <w:proofErr w:type="spellEnd"/>
      <w:r>
        <w:rPr>
          <w:rFonts w:hint="eastAsia"/>
          <w:sz w:val="20"/>
          <w:szCs w:val="20"/>
        </w:rPr>
        <w:t xml:space="preserve"> and MTC (BlackBerry)</w:t>
      </w:r>
    </w:p>
    <w:p w:rsidR="006A002F" w:rsidRDefault="00BA67BB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</w:t>
      </w:r>
      <w:r>
        <w:rPr>
          <w:rFonts w:hint="eastAsia"/>
          <w:sz w:val="20"/>
          <w:szCs w:val="20"/>
        </w:rPr>
        <w:t>36</w:t>
      </w:r>
      <w:r>
        <w:rPr>
          <w:rFonts w:eastAsia="宋体"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>133</w:t>
      </w:r>
      <w:r>
        <w:rPr>
          <w:rFonts w:eastAsia="宋体" w:hint="eastAsia"/>
          <w:sz w:val="20"/>
          <w:szCs w:val="20"/>
        </w:rPr>
        <w:t>, Evolved Universal Terrestrial Radio Access (E-UTRA);Requirements for support of radio resource management</w:t>
      </w:r>
    </w:p>
    <w:sectPr w:rsidR="006A002F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EC5B5A"/>
    <w:multiLevelType w:val="multilevel"/>
    <w:tmpl w:val="DDEC5B5A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34"/>
        </w:tabs>
        <w:ind w:left="1134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F9262"/>
    <w:multiLevelType w:val="multilevel"/>
    <w:tmpl w:val="1D5F9262"/>
    <w:lvl w:ilvl="0">
      <w:start w:val="1"/>
      <w:numFmt w:val="bullet"/>
      <w:lvlText w:val=""/>
      <w:lvlJc w:val="left"/>
      <w:pPr>
        <w:tabs>
          <w:tab w:val="left" w:pos="567"/>
        </w:tabs>
        <w:ind w:left="567" w:hanging="567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E7CDA2"/>
    <w:multiLevelType w:val="singleLevel"/>
    <w:tmpl w:val="3BE7CDA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1179"/>
        </w:tabs>
        <w:ind w:left="4023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3AF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45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B61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2E66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4FAD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1A3B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66D"/>
    <w:rsid w:val="00133C49"/>
    <w:rsid w:val="00134082"/>
    <w:rsid w:val="0013416B"/>
    <w:rsid w:val="0013430F"/>
    <w:rsid w:val="001344B8"/>
    <w:rsid w:val="001345E2"/>
    <w:rsid w:val="0013489A"/>
    <w:rsid w:val="00134ABC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3A0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118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571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6FD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7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183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31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E4B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C7D11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939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EFC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2DC8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4C2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8A4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BA8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13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2D82"/>
    <w:rsid w:val="003C322E"/>
    <w:rsid w:val="003C3396"/>
    <w:rsid w:val="003C3583"/>
    <w:rsid w:val="003C3BCC"/>
    <w:rsid w:val="003C40FB"/>
    <w:rsid w:val="003C4137"/>
    <w:rsid w:val="003C428D"/>
    <w:rsid w:val="003C44E0"/>
    <w:rsid w:val="003C44F2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1E2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676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5D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0C15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3A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135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1EC3"/>
    <w:rsid w:val="00412606"/>
    <w:rsid w:val="0041265A"/>
    <w:rsid w:val="00412687"/>
    <w:rsid w:val="004126C8"/>
    <w:rsid w:val="0041294A"/>
    <w:rsid w:val="00413419"/>
    <w:rsid w:val="00413604"/>
    <w:rsid w:val="00413610"/>
    <w:rsid w:val="00413876"/>
    <w:rsid w:val="00413A5B"/>
    <w:rsid w:val="00413B93"/>
    <w:rsid w:val="00413BB0"/>
    <w:rsid w:val="00413D15"/>
    <w:rsid w:val="0041452B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39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188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836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2D8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EFB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5C2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50A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B12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187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3C5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192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3D2C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3AAC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2CAB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61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02F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64F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87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B75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2D5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AAE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3C1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344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A5C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6E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548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621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461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2F3A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493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0E6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018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A68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1D4C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77A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809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5E68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D7D96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1E0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2A6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4D9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7E7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939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09E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54F"/>
    <w:rsid w:val="00BA4633"/>
    <w:rsid w:val="00BA4A40"/>
    <w:rsid w:val="00BA4C57"/>
    <w:rsid w:val="00BA4CB0"/>
    <w:rsid w:val="00BA56FF"/>
    <w:rsid w:val="00BA576D"/>
    <w:rsid w:val="00BA57EB"/>
    <w:rsid w:val="00BA5A5D"/>
    <w:rsid w:val="00BA5B75"/>
    <w:rsid w:val="00BA605B"/>
    <w:rsid w:val="00BA62B4"/>
    <w:rsid w:val="00BA63F4"/>
    <w:rsid w:val="00BA64A2"/>
    <w:rsid w:val="00BA6542"/>
    <w:rsid w:val="00BA662B"/>
    <w:rsid w:val="00BA66A4"/>
    <w:rsid w:val="00BA67BB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04E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2D8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4C92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9A6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1DD0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53A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5B0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5FE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3E1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409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09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5EC9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52F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655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9C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1A4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3F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09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0D9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6E96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57EEF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D2A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3C0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6A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59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99C"/>
    <w:rsid w:val="00FE3B26"/>
    <w:rsid w:val="00FE405D"/>
    <w:rsid w:val="00FE40BD"/>
    <w:rsid w:val="00FE425A"/>
    <w:rsid w:val="00FE444D"/>
    <w:rsid w:val="00FE46F1"/>
    <w:rsid w:val="00FE4743"/>
    <w:rsid w:val="00FE4A71"/>
    <w:rsid w:val="00FE4E4B"/>
    <w:rsid w:val="00FE4ECF"/>
    <w:rsid w:val="00FE4F17"/>
    <w:rsid w:val="00FE4FE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19A06C5"/>
    <w:rsid w:val="025622C9"/>
    <w:rsid w:val="026366DD"/>
    <w:rsid w:val="026B0F71"/>
    <w:rsid w:val="02747219"/>
    <w:rsid w:val="02ED7FB3"/>
    <w:rsid w:val="02F520A6"/>
    <w:rsid w:val="038C235B"/>
    <w:rsid w:val="041212F7"/>
    <w:rsid w:val="04855B07"/>
    <w:rsid w:val="04A34073"/>
    <w:rsid w:val="04F713E5"/>
    <w:rsid w:val="04FA7030"/>
    <w:rsid w:val="057A3E53"/>
    <w:rsid w:val="06056644"/>
    <w:rsid w:val="06072B25"/>
    <w:rsid w:val="06D63647"/>
    <w:rsid w:val="07D05BAD"/>
    <w:rsid w:val="080336F5"/>
    <w:rsid w:val="08054515"/>
    <w:rsid w:val="08564BE9"/>
    <w:rsid w:val="08832D36"/>
    <w:rsid w:val="0A0D1879"/>
    <w:rsid w:val="0A213D44"/>
    <w:rsid w:val="0AA52227"/>
    <w:rsid w:val="0AD35C59"/>
    <w:rsid w:val="0AEE4BFC"/>
    <w:rsid w:val="0B845B53"/>
    <w:rsid w:val="0B9C4799"/>
    <w:rsid w:val="0B9C4929"/>
    <w:rsid w:val="0BB56281"/>
    <w:rsid w:val="0BB81A0E"/>
    <w:rsid w:val="0BCF0317"/>
    <w:rsid w:val="0C7E6C90"/>
    <w:rsid w:val="0D4238F0"/>
    <w:rsid w:val="0DDC54EB"/>
    <w:rsid w:val="0DE65CDB"/>
    <w:rsid w:val="0E63143D"/>
    <w:rsid w:val="0E785DB0"/>
    <w:rsid w:val="0EAE32CA"/>
    <w:rsid w:val="0EE73BE2"/>
    <w:rsid w:val="0F1824F2"/>
    <w:rsid w:val="0F440986"/>
    <w:rsid w:val="0F9E5674"/>
    <w:rsid w:val="10041577"/>
    <w:rsid w:val="10411FB1"/>
    <w:rsid w:val="108016CB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A40A32"/>
    <w:rsid w:val="14D20AD2"/>
    <w:rsid w:val="1519698C"/>
    <w:rsid w:val="15683B2E"/>
    <w:rsid w:val="15B93276"/>
    <w:rsid w:val="15F9528F"/>
    <w:rsid w:val="16752080"/>
    <w:rsid w:val="1678039A"/>
    <w:rsid w:val="16805862"/>
    <w:rsid w:val="168F70D3"/>
    <w:rsid w:val="171C020F"/>
    <w:rsid w:val="178202C9"/>
    <w:rsid w:val="17AD5102"/>
    <w:rsid w:val="186053E8"/>
    <w:rsid w:val="186F3D2C"/>
    <w:rsid w:val="19651414"/>
    <w:rsid w:val="197A46A5"/>
    <w:rsid w:val="19982F2E"/>
    <w:rsid w:val="1A4002D1"/>
    <w:rsid w:val="1A930B3E"/>
    <w:rsid w:val="1ADF03A3"/>
    <w:rsid w:val="1B7A4C29"/>
    <w:rsid w:val="1B9273DB"/>
    <w:rsid w:val="1BAE647A"/>
    <w:rsid w:val="1C8862C8"/>
    <w:rsid w:val="1CCE319B"/>
    <w:rsid w:val="1CDC2785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A4592E"/>
    <w:rsid w:val="1FBD5DE8"/>
    <w:rsid w:val="200A5BE1"/>
    <w:rsid w:val="200E31D5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3581577"/>
    <w:rsid w:val="2409547F"/>
    <w:rsid w:val="241534A7"/>
    <w:rsid w:val="24672851"/>
    <w:rsid w:val="25114408"/>
    <w:rsid w:val="256B1E5E"/>
    <w:rsid w:val="256C1262"/>
    <w:rsid w:val="25784879"/>
    <w:rsid w:val="25F13D85"/>
    <w:rsid w:val="2679522B"/>
    <w:rsid w:val="27510987"/>
    <w:rsid w:val="28151073"/>
    <w:rsid w:val="28E309D7"/>
    <w:rsid w:val="28F95B87"/>
    <w:rsid w:val="2900651C"/>
    <w:rsid w:val="29181460"/>
    <w:rsid w:val="2956167A"/>
    <w:rsid w:val="299145D8"/>
    <w:rsid w:val="29A240AD"/>
    <w:rsid w:val="29A93246"/>
    <w:rsid w:val="29D15588"/>
    <w:rsid w:val="2A072E6D"/>
    <w:rsid w:val="2A95301D"/>
    <w:rsid w:val="2AD23946"/>
    <w:rsid w:val="2B8F7538"/>
    <w:rsid w:val="2C092A93"/>
    <w:rsid w:val="2C296497"/>
    <w:rsid w:val="2DB53D1A"/>
    <w:rsid w:val="2DD81171"/>
    <w:rsid w:val="2EA04261"/>
    <w:rsid w:val="2EB4754A"/>
    <w:rsid w:val="2EC55E8F"/>
    <w:rsid w:val="2ED7606F"/>
    <w:rsid w:val="2F01532C"/>
    <w:rsid w:val="2F623CD7"/>
    <w:rsid w:val="2FF33761"/>
    <w:rsid w:val="30136890"/>
    <w:rsid w:val="30DC4BD6"/>
    <w:rsid w:val="30DF1FC9"/>
    <w:rsid w:val="3142020A"/>
    <w:rsid w:val="316E46A1"/>
    <w:rsid w:val="321861CB"/>
    <w:rsid w:val="32756594"/>
    <w:rsid w:val="340D7D57"/>
    <w:rsid w:val="3410755C"/>
    <w:rsid w:val="34157554"/>
    <w:rsid w:val="342A39F3"/>
    <w:rsid w:val="34703684"/>
    <w:rsid w:val="34CA51D8"/>
    <w:rsid w:val="35052E5A"/>
    <w:rsid w:val="350937A0"/>
    <w:rsid w:val="351B60C1"/>
    <w:rsid w:val="354D2AAA"/>
    <w:rsid w:val="35A85B74"/>
    <w:rsid w:val="35B31235"/>
    <w:rsid w:val="360C27FC"/>
    <w:rsid w:val="363B4CE0"/>
    <w:rsid w:val="37731700"/>
    <w:rsid w:val="37FC0618"/>
    <w:rsid w:val="381814C7"/>
    <w:rsid w:val="3931662C"/>
    <w:rsid w:val="395C2867"/>
    <w:rsid w:val="39741792"/>
    <w:rsid w:val="39766AD7"/>
    <w:rsid w:val="39A32391"/>
    <w:rsid w:val="39B708C3"/>
    <w:rsid w:val="39BB4796"/>
    <w:rsid w:val="3A553449"/>
    <w:rsid w:val="3A5B1E6D"/>
    <w:rsid w:val="3A8268AE"/>
    <w:rsid w:val="3A91443A"/>
    <w:rsid w:val="3B213E5A"/>
    <w:rsid w:val="3BD666CE"/>
    <w:rsid w:val="3C3216FA"/>
    <w:rsid w:val="3C5E18FC"/>
    <w:rsid w:val="3CB44305"/>
    <w:rsid w:val="3D72668D"/>
    <w:rsid w:val="3D911C13"/>
    <w:rsid w:val="3DEB10E3"/>
    <w:rsid w:val="3E1928BB"/>
    <w:rsid w:val="3E95018E"/>
    <w:rsid w:val="3F34194D"/>
    <w:rsid w:val="3F655CF0"/>
    <w:rsid w:val="3FCD091D"/>
    <w:rsid w:val="3FEB25EC"/>
    <w:rsid w:val="401550FC"/>
    <w:rsid w:val="402C4147"/>
    <w:rsid w:val="402E64F6"/>
    <w:rsid w:val="40B536F2"/>
    <w:rsid w:val="40F80976"/>
    <w:rsid w:val="414204A1"/>
    <w:rsid w:val="41F539EF"/>
    <w:rsid w:val="42DB482E"/>
    <w:rsid w:val="430A6648"/>
    <w:rsid w:val="437C54AC"/>
    <w:rsid w:val="43871508"/>
    <w:rsid w:val="43A17D02"/>
    <w:rsid w:val="43AF3D36"/>
    <w:rsid w:val="43D97CE3"/>
    <w:rsid w:val="45064D15"/>
    <w:rsid w:val="45DF4F99"/>
    <w:rsid w:val="45ED130D"/>
    <w:rsid w:val="46961019"/>
    <w:rsid w:val="46B0375A"/>
    <w:rsid w:val="46F60FC1"/>
    <w:rsid w:val="47385B1F"/>
    <w:rsid w:val="476F0B21"/>
    <w:rsid w:val="47D75B03"/>
    <w:rsid w:val="480162B4"/>
    <w:rsid w:val="48FD0F37"/>
    <w:rsid w:val="49774BE0"/>
    <w:rsid w:val="49CC653A"/>
    <w:rsid w:val="49EE5020"/>
    <w:rsid w:val="4B24683E"/>
    <w:rsid w:val="4B2468A5"/>
    <w:rsid w:val="4B336958"/>
    <w:rsid w:val="4B3D1AB1"/>
    <w:rsid w:val="4B9C1BF3"/>
    <w:rsid w:val="4C3834EC"/>
    <w:rsid w:val="4C7D6450"/>
    <w:rsid w:val="4CA34769"/>
    <w:rsid w:val="4CA51631"/>
    <w:rsid w:val="4D766DC3"/>
    <w:rsid w:val="4DA96DAF"/>
    <w:rsid w:val="4DAB50FF"/>
    <w:rsid w:val="4E7D63B1"/>
    <w:rsid w:val="4E8526C9"/>
    <w:rsid w:val="4EEA0F84"/>
    <w:rsid w:val="4EF27E9F"/>
    <w:rsid w:val="4FF326D4"/>
    <w:rsid w:val="5004427A"/>
    <w:rsid w:val="50956B3A"/>
    <w:rsid w:val="50EA7D5B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92BA4"/>
    <w:rsid w:val="54D811B0"/>
    <w:rsid w:val="54E06DEA"/>
    <w:rsid w:val="54EC2121"/>
    <w:rsid w:val="5579387E"/>
    <w:rsid w:val="55937540"/>
    <w:rsid w:val="55F8243E"/>
    <w:rsid w:val="56165648"/>
    <w:rsid w:val="569300A5"/>
    <w:rsid w:val="56F34035"/>
    <w:rsid w:val="57547D26"/>
    <w:rsid w:val="57964504"/>
    <w:rsid w:val="5815106A"/>
    <w:rsid w:val="583B552E"/>
    <w:rsid w:val="583E2F16"/>
    <w:rsid w:val="58D414AC"/>
    <w:rsid w:val="5995427A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5C2F39"/>
    <w:rsid w:val="5B812236"/>
    <w:rsid w:val="5C0D2110"/>
    <w:rsid w:val="5C4C42D8"/>
    <w:rsid w:val="5C5E6531"/>
    <w:rsid w:val="5C734C57"/>
    <w:rsid w:val="5D1B25D1"/>
    <w:rsid w:val="5E4A596A"/>
    <w:rsid w:val="5F0B233D"/>
    <w:rsid w:val="5F366FF3"/>
    <w:rsid w:val="5F67277F"/>
    <w:rsid w:val="5F8804B4"/>
    <w:rsid w:val="5FDD602F"/>
    <w:rsid w:val="603A2ABF"/>
    <w:rsid w:val="60477ED6"/>
    <w:rsid w:val="604D168E"/>
    <w:rsid w:val="60717E4B"/>
    <w:rsid w:val="60CD0794"/>
    <w:rsid w:val="60EA3009"/>
    <w:rsid w:val="610E52A4"/>
    <w:rsid w:val="61EB027D"/>
    <w:rsid w:val="621269F4"/>
    <w:rsid w:val="62294059"/>
    <w:rsid w:val="62353ED7"/>
    <w:rsid w:val="62905168"/>
    <w:rsid w:val="62FC074F"/>
    <w:rsid w:val="63B17CB6"/>
    <w:rsid w:val="63D5569D"/>
    <w:rsid w:val="64A61339"/>
    <w:rsid w:val="64AC2F64"/>
    <w:rsid w:val="64BB3775"/>
    <w:rsid w:val="64CF7CA9"/>
    <w:rsid w:val="652505C7"/>
    <w:rsid w:val="659768E8"/>
    <w:rsid w:val="65B228BF"/>
    <w:rsid w:val="65D50280"/>
    <w:rsid w:val="6685431B"/>
    <w:rsid w:val="66893AB2"/>
    <w:rsid w:val="66F17846"/>
    <w:rsid w:val="670C64ED"/>
    <w:rsid w:val="67A26A09"/>
    <w:rsid w:val="67B10006"/>
    <w:rsid w:val="67E7796D"/>
    <w:rsid w:val="68D518BE"/>
    <w:rsid w:val="692D768A"/>
    <w:rsid w:val="695B3E6C"/>
    <w:rsid w:val="698A72AA"/>
    <w:rsid w:val="69B8294C"/>
    <w:rsid w:val="69F3238E"/>
    <w:rsid w:val="6A277931"/>
    <w:rsid w:val="6ADB5889"/>
    <w:rsid w:val="6B83034F"/>
    <w:rsid w:val="6C0719F3"/>
    <w:rsid w:val="6C9B4CCC"/>
    <w:rsid w:val="6CEF2DC8"/>
    <w:rsid w:val="6CFE58C3"/>
    <w:rsid w:val="6D1A6E88"/>
    <w:rsid w:val="6D2B237C"/>
    <w:rsid w:val="6D6B7DDB"/>
    <w:rsid w:val="6D7A1B4D"/>
    <w:rsid w:val="6E804887"/>
    <w:rsid w:val="6E9D117A"/>
    <w:rsid w:val="6EB86EA2"/>
    <w:rsid w:val="6F3F15D8"/>
    <w:rsid w:val="6F881FEB"/>
    <w:rsid w:val="6F8C070F"/>
    <w:rsid w:val="709C7941"/>
    <w:rsid w:val="710F37E5"/>
    <w:rsid w:val="71263EE7"/>
    <w:rsid w:val="71283225"/>
    <w:rsid w:val="713A069E"/>
    <w:rsid w:val="714F77B8"/>
    <w:rsid w:val="716C36A6"/>
    <w:rsid w:val="71AE6958"/>
    <w:rsid w:val="71C43969"/>
    <w:rsid w:val="724A0587"/>
    <w:rsid w:val="73096A16"/>
    <w:rsid w:val="739749C9"/>
    <w:rsid w:val="73C5286E"/>
    <w:rsid w:val="73FA2F75"/>
    <w:rsid w:val="742475BB"/>
    <w:rsid w:val="74475B90"/>
    <w:rsid w:val="74524688"/>
    <w:rsid w:val="749F1E28"/>
    <w:rsid w:val="74CF73E9"/>
    <w:rsid w:val="74ED6881"/>
    <w:rsid w:val="75816379"/>
    <w:rsid w:val="76206BFA"/>
    <w:rsid w:val="76F015F9"/>
    <w:rsid w:val="77FA3A5D"/>
    <w:rsid w:val="78002D70"/>
    <w:rsid w:val="7887256E"/>
    <w:rsid w:val="78900E9E"/>
    <w:rsid w:val="78C322D8"/>
    <w:rsid w:val="78D452CE"/>
    <w:rsid w:val="7912238A"/>
    <w:rsid w:val="791A1817"/>
    <w:rsid w:val="79771A73"/>
    <w:rsid w:val="7A32236A"/>
    <w:rsid w:val="7A5C4C55"/>
    <w:rsid w:val="7AA22EB6"/>
    <w:rsid w:val="7B4E236A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F37F83-9C32-4158-B9EF-0AC909F6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tabs>
        <w:tab w:val="left" w:pos="612"/>
      </w:tabs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e"/>
    <w:link w:val="Char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0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0">
    <w:name w:val="批注文字 Char"/>
    <w:basedOn w:val="a0"/>
    <w:link w:val="a4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No Spacing"/>
    <w:basedOn w:val="a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CAF1B-D49E-4391-84B7-DE37F1CC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1983</Words>
  <Characters>11309</Characters>
  <Application>Microsoft Office Word</Application>
  <DocSecurity>0</DocSecurity>
  <Lines>94</Lines>
  <Paragraphs>26</Paragraphs>
  <ScaleCrop>false</ScaleCrop>
  <Company/>
  <LinksUpToDate>false</LinksUpToDate>
  <CharactersWithSpaces>13266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39</cp:revision>
  <dcterms:created xsi:type="dcterms:W3CDTF">2019-04-26T08:15:00Z</dcterms:created>
  <dcterms:modified xsi:type="dcterms:W3CDTF">2019-10-04T04:08:00Z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